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B9B1" w14:textId="77777777" w:rsidR="00FC1118" w:rsidRPr="00A31225" w:rsidRDefault="00B35B91" w:rsidP="00654917">
      <w:pPr>
        <w:jc w:val="center"/>
        <w:rPr>
          <w:rFonts w:ascii="Times New Roman" w:hAnsi="Times New Roman"/>
          <w:b/>
          <w:sz w:val="36"/>
          <w:szCs w:val="36"/>
        </w:rPr>
      </w:pPr>
      <w:r w:rsidRPr="00A31225">
        <w:rPr>
          <w:rFonts w:ascii="Times New Roman" w:hAnsi="Times New Roman"/>
          <w:b/>
          <w:noProof/>
          <w:sz w:val="36"/>
          <w:szCs w:val="36"/>
        </w:rPr>
        <w:drawing>
          <wp:inline distT="0" distB="0" distL="0" distR="0" wp14:anchorId="78F5EE8B" wp14:editId="0DCD3E57">
            <wp:extent cx="2007326" cy="915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coclogotranswordstm.gif"/>
                    <pic:cNvPicPr/>
                  </pic:nvPicPr>
                  <pic:blipFill>
                    <a:blip r:embed="rId7">
                      <a:extLst>
                        <a:ext uri="{28A0092B-C50C-407E-A947-70E740481C1C}">
                          <a14:useLocalDpi xmlns:a14="http://schemas.microsoft.com/office/drawing/2010/main" val="0"/>
                        </a:ext>
                      </a:extLst>
                    </a:blip>
                    <a:stretch>
                      <a:fillRect/>
                    </a:stretch>
                  </pic:blipFill>
                  <pic:spPr>
                    <a:xfrm>
                      <a:off x="0" y="0"/>
                      <a:ext cx="2064536" cy="941467"/>
                    </a:xfrm>
                    <a:prstGeom prst="rect">
                      <a:avLst/>
                    </a:prstGeom>
                  </pic:spPr>
                </pic:pic>
              </a:graphicData>
            </a:graphic>
          </wp:inline>
        </w:drawing>
      </w:r>
    </w:p>
    <w:p w14:paraId="3E818D0C" w14:textId="77777777" w:rsidR="0098753D" w:rsidRPr="00A31225" w:rsidRDefault="0098753D" w:rsidP="00654917">
      <w:pPr>
        <w:jc w:val="center"/>
        <w:rPr>
          <w:rFonts w:ascii="Times New Roman" w:hAnsi="Times New Roman"/>
          <w:b/>
          <w:sz w:val="36"/>
          <w:szCs w:val="36"/>
        </w:rPr>
      </w:pPr>
    </w:p>
    <w:p w14:paraId="0B0CE5B9" w14:textId="77777777" w:rsidR="00654917" w:rsidRPr="00320C19" w:rsidRDefault="00832F8B" w:rsidP="00654917">
      <w:pPr>
        <w:jc w:val="center"/>
        <w:rPr>
          <w:rFonts w:cs="Arial"/>
          <w:b/>
        </w:rPr>
      </w:pPr>
      <w:r w:rsidRPr="00320C19">
        <w:rPr>
          <w:rFonts w:cs="Arial"/>
          <w:b/>
          <w:sz w:val="36"/>
          <w:szCs w:val="36"/>
        </w:rPr>
        <w:t xml:space="preserve">THE </w:t>
      </w:r>
      <w:r w:rsidR="00654917" w:rsidRPr="00320C19">
        <w:rPr>
          <w:rFonts w:cs="Arial"/>
          <w:b/>
          <w:sz w:val="36"/>
          <w:szCs w:val="36"/>
        </w:rPr>
        <w:t xml:space="preserve">FIFTH-YEAR </w:t>
      </w:r>
      <w:r w:rsidRPr="00320C19">
        <w:rPr>
          <w:rFonts w:cs="Arial"/>
          <w:b/>
          <w:sz w:val="36"/>
          <w:szCs w:val="36"/>
        </w:rPr>
        <w:t>INTERIM</w:t>
      </w:r>
      <w:r w:rsidR="00654917" w:rsidRPr="00320C19">
        <w:rPr>
          <w:rFonts w:cs="Arial"/>
          <w:b/>
          <w:sz w:val="36"/>
          <w:szCs w:val="36"/>
        </w:rPr>
        <w:t xml:space="preserve"> REPORT</w:t>
      </w:r>
    </w:p>
    <w:p w14:paraId="08D58DF4" w14:textId="77777777" w:rsidR="00EC7D2F" w:rsidRPr="00320C19" w:rsidRDefault="00EC7D2F" w:rsidP="0065491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64D0" w:rsidRPr="00504C76" w14:paraId="35917274" w14:textId="77777777" w:rsidTr="00563865">
        <w:tc>
          <w:tcPr>
            <w:tcW w:w="9576" w:type="dxa"/>
            <w:shd w:val="clear" w:color="auto" w:fill="auto"/>
          </w:tcPr>
          <w:p w14:paraId="03B36F69" w14:textId="77777777" w:rsidR="00EB64D0" w:rsidRPr="00320C19" w:rsidRDefault="00EB64D0" w:rsidP="00654917">
            <w:pPr>
              <w:rPr>
                <w:rFonts w:cs="Arial"/>
              </w:rPr>
            </w:pPr>
          </w:p>
          <w:p w14:paraId="15C5B13D" w14:textId="77777777" w:rsidR="00EB64D0" w:rsidRPr="00320C19" w:rsidRDefault="00EB64D0" w:rsidP="00EB64D0">
            <w:pPr>
              <w:rPr>
                <w:rFonts w:cs="Arial"/>
                <w:sz w:val="28"/>
                <w:szCs w:val="28"/>
              </w:rPr>
            </w:pPr>
            <w:r w:rsidRPr="00320C19">
              <w:rPr>
                <w:rFonts w:cs="Arial"/>
                <w:b/>
                <w:sz w:val="28"/>
                <w:szCs w:val="28"/>
              </w:rPr>
              <w:t>Name of Institution:</w:t>
            </w:r>
          </w:p>
          <w:p w14:paraId="5C2D3D70" w14:textId="77777777" w:rsidR="00027AF2" w:rsidRPr="00320C19" w:rsidRDefault="00027AF2" w:rsidP="00EB64D0">
            <w:pPr>
              <w:rPr>
                <w:rFonts w:cs="Arial"/>
                <w:sz w:val="28"/>
                <w:szCs w:val="28"/>
              </w:rPr>
            </w:pPr>
          </w:p>
          <w:p w14:paraId="4E9AC814" w14:textId="77777777" w:rsidR="00EB64D0" w:rsidRPr="00320C19" w:rsidRDefault="00EB64D0" w:rsidP="00EB64D0">
            <w:pPr>
              <w:rPr>
                <w:rFonts w:cs="Arial"/>
                <w:sz w:val="28"/>
                <w:szCs w:val="28"/>
              </w:rPr>
            </w:pPr>
            <w:r w:rsidRPr="00320C19">
              <w:rPr>
                <w:rFonts w:cs="Arial"/>
                <w:b/>
                <w:sz w:val="28"/>
                <w:szCs w:val="28"/>
              </w:rPr>
              <w:t>Address of the Institution:</w:t>
            </w:r>
          </w:p>
          <w:p w14:paraId="22FA91AA" w14:textId="77777777" w:rsidR="00EB64D0" w:rsidRPr="00320C19" w:rsidRDefault="00EB64D0" w:rsidP="00EB64D0">
            <w:pPr>
              <w:rPr>
                <w:rFonts w:cs="Arial"/>
                <w:sz w:val="28"/>
                <w:szCs w:val="28"/>
              </w:rPr>
            </w:pPr>
          </w:p>
          <w:p w14:paraId="01B2FDE7" w14:textId="77777777" w:rsidR="00027AF2" w:rsidRPr="00320C19" w:rsidRDefault="00027AF2" w:rsidP="00EB64D0">
            <w:pPr>
              <w:rPr>
                <w:rFonts w:cs="Arial"/>
                <w:sz w:val="28"/>
                <w:szCs w:val="28"/>
              </w:rPr>
            </w:pPr>
          </w:p>
          <w:p w14:paraId="4AC343E9" w14:textId="77777777" w:rsidR="00EB64D0" w:rsidRPr="00320C19" w:rsidRDefault="00EB64D0" w:rsidP="00EB64D0">
            <w:pPr>
              <w:rPr>
                <w:rFonts w:cs="Arial"/>
                <w:sz w:val="28"/>
                <w:szCs w:val="28"/>
              </w:rPr>
            </w:pPr>
            <w:r w:rsidRPr="00320C19">
              <w:rPr>
                <w:rFonts w:cs="Arial"/>
                <w:b/>
                <w:sz w:val="28"/>
                <w:szCs w:val="28"/>
              </w:rPr>
              <w:t>Name, title, contact numbers of person(s) preparing the report:</w:t>
            </w:r>
          </w:p>
          <w:p w14:paraId="401115F1" w14:textId="77777777" w:rsidR="00EB64D0" w:rsidRPr="00320C19" w:rsidRDefault="00EB64D0" w:rsidP="00654917">
            <w:pPr>
              <w:rPr>
                <w:rFonts w:cs="Arial"/>
              </w:rPr>
            </w:pPr>
          </w:p>
          <w:p w14:paraId="6A83964A" w14:textId="77777777" w:rsidR="00027AF2" w:rsidRPr="00320C19" w:rsidRDefault="00027AF2" w:rsidP="00654917">
            <w:pPr>
              <w:rPr>
                <w:rFonts w:cs="Arial"/>
              </w:rPr>
            </w:pPr>
          </w:p>
          <w:p w14:paraId="5529899F" w14:textId="77777777" w:rsidR="00027AF2" w:rsidRPr="00320C19" w:rsidRDefault="00027AF2" w:rsidP="00654917">
            <w:pPr>
              <w:rPr>
                <w:rFonts w:cs="Arial"/>
              </w:rPr>
            </w:pPr>
          </w:p>
        </w:tc>
      </w:tr>
    </w:tbl>
    <w:p w14:paraId="27E08FE1" w14:textId="77777777" w:rsidR="0036364D" w:rsidRPr="00320C19" w:rsidRDefault="0036364D" w:rsidP="00654917">
      <w:pPr>
        <w:rPr>
          <w:rFonts w:cs="Arial"/>
        </w:rPr>
      </w:pPr>
    </w:p>
    <w:p w14:paraId="6CFC6601" w14:textId="28E2340D" w:rsidR="00CF3E07" w:rsidRPr="00320C19" w:rsidRDefault="00EC7D2F" w:rsidP="00654917">
      <w:pPr>
        <w:rPr>
          <w:rFonts w:cs="Arial"/>
        </w:rPr>
      </w:pPr>
      <w:r w:rsidRPr="00320C19">
        <w:rPr>
          <w:rFonts w:cs="Arial"/>
        </w:rPr>
        <w:t xml:space="preserve">The </w:t>
      </w:r>
      <w:r w:rsidR="00CF3E07" w:rsidRPr="00320C19">
        <w:rPr>
          <w:rFonts w:cs="Arial"/>
        </w:rPr>
        <w:t xml:space="preserve">Fifth-Year </w:t>
      </w:r>
      <w:r w:rsidR="00832F8B" w:rsidRPr="00320C19">
        <w:rPr>
          <w:rFonts w:cs="Arial"/>
        </w:rPr>
        <w:t>Interim</w:t>
      </w:r>
      <w:r w:rsidR="00CF3E07" w:rsidRPr="00320C19">
        <w:rPr>
          <w:rFonts w:cs="Arial"/>
        </w:rPr>
        <w:t xml:space="preserve"> Report</w:t>
      </w:r>
      <w:r w:rsidR="00FC6764" w:rsidRPr="00320C19">
        <w:rPr>
          <w:rFonts w:cs="Arial"/>
        </w:rPr>
        <w:t xml:space="preserve"> </w:t>
      </w:r>
      <w:r w:rsidR="00AE02AD" w:rsidRPr="00320C19">
        <w:rPr>
          <w:rFonts w:cs="Arial"/>
        </w:rPr>
        <w:t xml:space="preserve">is </w:t>
      </w:r>
      <w:r w:rsidR="0099208F">
        <w:rPr>
          <w:rFonts w:cs="Arial"/>
        </w:rPr>
        <w:t>comprised of the following</w:t>
      </w:r>
      <w:r w:rsidR="00CF3E07" w:rsidRPr="00320C19">
        <w:rPr>
          <w:rFonts w:cs="Arial"/>
        </w:rPr>
        <w:t xml:space="preserve">:  </w:t>
      </w:r>
    </w:p>
    <w:p w14:paraId="29E22834" w14:textId="77777777" w:rsidR="00CF3E07" w:rsidRPr="00320C19" w:rsidRDefault="00CF3E07" w:rsidP="00027AF2">
      <w:pPr>
        <w:jc w:val="both"/>
        <w:rPr>
          <w:rFonts w:cs="Arial"/>
        </w:rPr>
      </w:pPr>
    </w:p>
    <w:p w14:paraId="642D25D6" w14:textId="1A3FBF3A" w:rsidR="00AE02AD" w:rsidRPr="00320C19" w:rsidRDefault="00E33228" w:rsidP="0036364D">
      <w:pPr>
        <w:numPr>
          <w:ilvl w:val="0"/>
          <w:numId w:val="6"/>
        </w:numPr>
        <w:rPr>
          <w:rFonts w:cs="Arial"/>
        </w:rPr>
      </w:pPr>
      <w:r w:rsidRPr="00320C19">
        <w:rPr>
          <w:rFonts w:cs="Arial"/>
          <w:b/>
        </w:rPr>
        <w:t>Signatures Attesting to Integrity</w:t>
      </w:r>
      <w:r w:rsidR="00AE02AD" w:rsidRPr="00320C19">
        <w:rPr>
          <w:rFonts w:cs="Arial"/>
          <w:b/>
        </w:rPr>
        <w:t xml:space="preserve"> </w:t>
      </w:r>
      <w:r w:rsidR="00AE02AD" w:rsidRPr="00320C19">
        <w:rPr>
          <w:rFonts w:cs="Arial"/>
          <w:b/>
          <w:i/>
        </w:rPr>
        <w:t>(applicable to all institutions).</w:t>
      </w:r>
      <w:r w:rsidR="00AE02AD" w:rsidRPr="00320C19">
        <w:rPr>
          <w:rFonts w:cs="Arial"/>
        </w:rPr>
        <w:t xml:space="preserve"> Requests that the chief executive officer and accreditation liaison attest to the accuracy </w:t>
      </w:r>
      <w:r w:rsidR="00527CF0" w:rsidRPr="00320C19">
        <w:rPr>
          <w:rFonts w:cs="Arial"/>
        </w:rPr>
        <w:t>of institutional assessment and documentation supporting that assessment.</w:t>
      </w:r>
    </w:p>
    <w:p w14:paraId="33115F81" w14:textId="77777777" w:rsidR="00AE02AD" w:rsidRPr="00320C19" w:rsidRDefault="00AE02AD" w:rsidP="0036364D">
      <w:pPr>
        <w:rPr>
          <w:rFonts w:cs="Arial"/>
        </w:rPr>
      </w:pPr>
    </w:p>
    <w:p w14:paraId="3C89ACC2" w14:textId="16BB7425" w:rsidR="00611987" w:rsidRPr="00320C19" w:rsidRDefault="00E33228" w:rsidP="0036364D">
      <w:pPr>
        <w:numPr>
          <w:ilvl w:val="0"/>
          <w:numId w:val="6"/>
        </w:numPr>
        <w:rPr>
          <w:rFonts w:cs="Arial"/>
        </w:rPr>
      </w:pPr>
      <w:r w:rsidRPr="00320C19">
        <w:rPr>
          <w:rFonts w:cs="Arial"/>
          <w:b/>
        </w:rPr>
        <w:t xml:space="preserve">Institutional Summary Form Prepared for </w:t>
      </w:r>
      <w:r w:rsidR="0099208F">
        <w:rPr>
          <w:rFonts w:cs="Arial"/>
          <w:b/>
        </w:rPr>
        <w:t>SACSCOC</w:t>
      </w:r>
      <w:r w:rsidRPr="00320C19">
        <w:rPr>
          <w:rFonts w:cs="Arial"/>
          <w:b/>
        </w:rPr>
        <w:t xml:space="preserve"> Reviews </w:t>
      </w:r>
      <w:r w:rsidR="00611987" w:rsidRPr="00320C19">
        <w:rPr>
          <w:rFonts w:cs="Arial"/>
          <w:b/>
          <w:i/>
        </w:rPr>
        <w:t>(applicable to all institutions).</w:t>
      </w:r>
      <w:r w:rsidR="00611987" w:rsidRPr="00320C19">
        <w:rPr>
          <w:rFonts w:cs="Arial"/>
        </w:rPr>
        <w:t xml:space="preserve"> Requests that the institution </w:t>
      </w:r>
      <w:r w:rsidR="002E4AA3" w:rsidRPr="00320C19">
        <w:rPr>
          <w:rFonts w:cs="Arial"/>
        </w:rPr>
        <w:t xml:space="preserve">complete the </w:t>
      </w:r>
      <w:r w:rsidR="00817874" w:rsidRPr="00320C19">
        <w:rPr>
          <w:rFonts w:cs="Arial"/>
        </w:rPr>
        <w:t xml:space="preserve">“Institutional Summary Form Prepared for </w:t>
      </w:r>
      <w:r w:rsidR="0099208F">
        <w:rPr>
          <w:rFonts w:cs="Arial"/>
        </w:rPr>
        <w:t>SACSCOC</w:t>
      </w:r>
      <w:r w:rsidR="00817874" w:rsidRPr="00320C19">
        <w:rPr>
          <w:rFonts w:cs="Arial"/>
        </w:rPr>
        <w:t xml:space="preserve"> Reviews.”</w:t>
      </w:r>
    </w:p>
    <w:p w14:paraId="08B5609A" w14:textId="77777777" w:rsidR="00817874" w:rsidRPr="00320C19" w:rsidRDefault="00817874" w:rsidP="0036364D">
      <w:pPr>
        <w:ind w:left="360"/>
        <w:rPr>
          <w:rFonts w:cs="Arial"/>
        </w:rPr>
      </w:pPr>
    </w:p>
    <w:p w14:paraId="2561A6BC" w14:textId="238EFA07" w:rsidR="00817874" w:rsidRDefault="00481497" w:rsidP="0036364D">
      <w:pPr>
        <w:numPr>
          <w:ilvl w:val="0"/>
          <w:numId w:val="2"/>
        </w:numPr>
        <w:rPr>
          <w:rFonts w:cs="Arial"/>
        </w:rPr>
      </w:pPr>
      <w:r w:rsidRPr="009B788E">
        <w:rPr>
          <w:rFonts w:cs="Arial"/>
          <w:b/>
        </w:rPr>
        <w:t xml:space="preserve">Fifth-Year </w:t>
      </w:r>
      <w:r w:rsidR="00E33228" w:rsidRPr="009B788E">
        <w:rPr>
          <w:rFonts w:cs="Arial"/>
          <w:b/>
        </w:rPr>
        <w:t>Compliance Certification</w:t>
      </w:r>
      <w:r w:rsidR="00817874" w:rsidRPr="009B788E">
        <w:rPr>
          <w:rFonts w:cs="Arial"/>
        </w:rPr>
        <w:t xml:space="preserve"> </w:t>
      </w:r>
      <w:r w:rsidR="00817874" w:rsidRPr="009B788E">
        <w:rPr>
          <w:rFonts w:cs="Arial"/>
          <w:b/>
          <w:i/>
        </w:rPr>
        <w:t>(applicable to all institutions).</w:t>
      </w:r>
      <w:r w:rsidR="00817874" w:rsidRPr="009B788E">
        <w:rPr>
          <w:rFonts w:cs="Arial"/>
        </w:rPr>
        <w:t xml:space="preserve"> Monitors continued compliance with identified </w:t>
      </w:r>
      <w:r w:rsidR="009B788E" w:rsidRPr="00320C19">
        <w:rPr>
          <w:rFonts w:cs="Arial"/>
        </w:rPr>
        <w:t>Core Requirements</w:t>
      </w:r>
      <w:r w:rsidR="009B788E">
        <w:rPr>
          <w:rFonts w:cs="Arial"/>
        </w:rPr>
        <w:t xml:space="preserve"> and </w:t>
      </w:r>
      <w:r w:rsidR="009B788E" w:rsidRPr="00320C19">
        <w:rPr>
          <w:rFonts w:cs="Arial"/>
        </w:rPr>
        <w:t>Standards</w:t>
      </w:r>
      <w:r w:rsidR="009B788E">
        <w:rPr>
          <w:rFonts w:cs="Arial"/>
        </w:rPr>
        <w:t>.</w:t>
      </w:r>
    </w:p>
    <w:p w14:paraId="3F1AA174" w14:textId="77777777" w:rsidR="009B788E" w:rsidRPr="009B788E" w:rsidRDefault="009B788E" w:rsidP="009B788E">
      <w:pPr>
        <w:ind w:left="720"/>
        <w:rPr>
          <w:rFonts w:cs="Arial"/>
        </w:rPr>
      </w:pPr>
    </w:p>
    <w:p w14:paraId="7CD218A0" w14:textId="185E076C" w:rsidR="009F1595" w:rsidRPr="00B5643A" w:rsidRDefault="34B67953" w:rsidP="005F1177">
      <w:pPr>
        <w:numPr>
          <w:ilvl w:val="0"/>
          <w:numId w:val="2"/>
        </w:numPr>
        <w:rPr>
          <w:rFonts w:cs="Arial"/>
        </w:rPr>
      </w:pPr>
      <w:r w:rsidRPr="00B5643A">
        <w:rPr>
          <w:rFonts w:cs="Arial"/>
          <w:b/>
          <w:bCs/>
        </w:rPr>
        <w:t>Impact Report of the Quality Enhancement Plan</w:t>
      </w:r>
      <w:r w:rsidRPr="00B5643A">
        <w:rPr>
          <w:rFonts w:cs="Arial"/>
        </w:rPr>
        <w:t xml:space="preserve"> </w:t>
      </w:r>
      <w:r w:rsidRPr="00B5643A">
        <w:rPr>
          <w:rFonts w:cs="Arial"/>
          <w:b/>
          <w:bCs/>
          <w:i/>
          <w:iCs/>
        </w:rPr>
        <w:t>(applicable to all institutions)</w:t>
      </w:r>
      <w:r w:rsidRPr="00B5643A">
        <w:rPr>
          <w:rFonts w:cs="Arial"/>
        </w:rPr>
        <w:t>. Demonstrates the extent to which the QEP has affected outcomes related to student learning and/or student success.</w:t>
      </w:r>
    </w:p>
    <w:p w14:paraId="2307B840" w14:textId="77777777" w:rsidR="00A4570E" w:rsidRPr="00320C19" w:rsidRDefault="00A4570E" w:rsidP="0036364D">
      <w:pPr>
        <w:ind w:left="360"/>
        <w:rPr>
          <w:rFonts w:cs="Arial"/>
        </w:rPr>
      </w:pPr>
    </w:p>
    <w:p w14:paraId="7A34281E" w14:textId="1B0CDA95" w:rsidR="0036364D" w:rsidRPr="00320C19" w:rsidRDefault="001333A9" w:rsidP="0036364D">
      <w:pPr>
        <w:rPr>
          <w:rFonts w:cs="Arial"/>
          <w:b/>
        </w:rPr>
      </w:pPr>
      <w:r w:rsidRPr="00320C19">
        <w:rPr>
          <w:rFonts w:cs="Arial"/>
          <w:b/>
        </w:rPr>
        <w:t xml:space="preserve">An institution may also be requested to host an </w:t>
      </w:r>
      <w:r w:rsidR="001846AE" w:rsidRPr="00320C19">
        <w:rPr>
          <w:rFonts w:cs="Arial"/>
          <w:b/>
        </w:rPr>
        <w:t xml:space="preserve">off-campus </w:t>
      </w:r>
      <w:r w:rsidRPr="00320C19">
        <w:rPr>
          <w:rFonts w:cs="Arial"/>
          <w:b/>
        </w:rPr>
        <w:t xml:space="preserve">committee charged </w:t>
      </w:r>
      <w:proofErr w:type="gramStart"/>
      <w:r w:rsidRPr="00320C19">
        <w:rPr>
          <w:rFonts w:cs="Arial"/>
          <w:b/>
        </w:rPr>
        <w:t>to review</w:t>
      </w:r>
      <w:proofErr w:type="gramEnd"/>
      <w:r w:rsidRPr="00320C19">
        <w:rPr>
          <w:rFonts w:cs="Arial"/>
          <w:b/>
        </w:rPr>
        <w:t xml:space="preserve"> new, but unvisited, off-campus sites initiated since the institution’s previous reaffir</w:t>
      </w:r>
      <w:r w:rsidR="0079663A" w:rsidRPr="00320C19">
        <w:rPr>
          <w:rFonts w:cs="Arial"/>
          <w:b/>
        </w:rPr>
        <w:t>mation</w:t>
      </w:r>
      <w:r w:rsidRPr="00320C19">
        <w:rPr>
          <w:rFonts w:cs="Arial"/>
          <w:b/>
        </w:rPr>
        <w:t>.  An institution will be notified of this at the time it receive</w:t>
      </w:r>
      <w:r w:rsidR="001846AE" w:rsidRPr="00320C19">
        <w:rPr>
          <w:rFonts w:cs="Arial"/>
          <w:b/>
        </w:rPr>
        <w:t xml:space="preserve">s its </w:t>
      </w:r>
      <w:r w:rsidR="00BB4C67">
        <w:rPr>
          <w:rFonts w:cs="Arial"/>
          <w:b/>
        </w:rPr>
        <w:t xml:space="preserve">notification </w:t>
      </w:r>
      <w:r w:rsidR="001846AE" w:rsidRPr="00320C19">
        <w:rPr>
          <w:rFonts w:cs="Arial"/>
          <w:b/>
        </w:rPr>
        <w:t xml:space="preserve">letter from </w:t>
      </w:r>
      <w:r w:rsidR="00930745" w:rsidRPr="00320C19">
        <w:rPr>
          <w:rFonts w:cs="Arial"/>
          <w:b/>
        </w:rPr>
        <w:t xml:space="preserve">the </w:t>
      </w:r>
      <w:r w:rsidR="001846AE" w:rsidRPr="00320C19">
        <w:rPr>
          <w:rFonts w:cs="Arial"/>
          <w:b/>
        </w:rPr>
        <w:t>SACSCOC</w:t>
      </w:r>
      <w:r w:rsidRPr="00320C19">
        <w:rPr>
          <w:rFonts w:cs="Arial"/>
          <w:b/>
        </w:rPr>
        <w:t xml:space="preserve"> President regarding the Fifth-Year Interim Report.</w:t>
      </w:r>
      <w:r w:rsidR="0036364D" w:rsidRPr="00320C19">
        <w:rPr>
          <w:rFonts w:cs="Arial"/>
          <w:b/>
        </w:rPr>
        <w:br/>
      </w:r>
    </w:p>
    <w:p w14:paraId="3DF401EE" w14:textId="77777777" w:rsidR="008814B4" w:rsidRPr="00320C19" w:rsidRDefault="008814B4" w:rsidP="00220146">
      <w:pPr>
        <w:jc w:val="center"/>
        <w:rPr>
          <w:rFonts w:cs="Arial"/>
          <w:b/>
        </w:rPr>
      </w:pPr>
    </w:p>
    <w:p w14:paraId="54FAEB31" w14:textId="77777777" w:rsidR="0098753D" w:rsidRPr="00320C19" w:rsidRDefault="0098753D">
      <w:pPr>
        <w:rPr>
          <w:rFonts w:cs="Arial"/>
          <w:b/>
        </w:rPr>
      </w:pPr>
      <w:r w:rsidRPr="00320C19">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02AD" w:rsidRPr="00504C76" w14:paraId="6FA4451B" w14:textId="77777777" w:rsidTr="00563865">
        <w:tc>
          <w:tcPr>
            <w:tcW w:w="9576" w:type="dxa"/>
            <w:shd w:val="clear" w:color="auto" w:fill="auto"/>
          </w:tcPr>
          <w:p w14:paraId="16721B3D" w14:textId="77777777" w:rsidR="00AE02AD" w:rsidRPr="00320C19" w:rsidRDefault="00AE02AD" w:rsidP="00563865">
            <w:pPr>
              <w:jc w:val="both"/>
              <w:rPr>
                <w:rFonts w:cs="Arial"/>
                <w:b/>
                <w:bCs/>
                <w:sz w:val="20"/>
                <w:szCs w:val="20"/>
              </w:rPr>
            </w:pPr>
          </w:p>
          <w:p w14:paraId="328BB3E7" w14:textId="03705FD3" w:rsidR="00F94BC9" w:rsidRPr="00320C19" w:rsidRDefault="00F94BC9" w:rsidP="00563865">
            <w:pPr>
              <w:jc w:val="center"/>
              <w:rPr>
                <w:rFonts w:cs="Arial"/>
              </w:rPr>
            </w:pPr>
            <w:r w:rsidRPr="00320C19">
              <w:rPr>
                <w:rFonts w:cs="Arial"/>
                <w:b/>
                <w:sz w:val="28"/>
                <w:szCs w:val="28"/>
              </w:rPr>
              <w:t xml:space="preserve">Signatures Attesting </w:t>
            </w:r>
            <w:r w:rsidR="00150B2C" w:rsidRPr="00320C19">
              <w:rPr>
                <w:rFonts w:cs="Arial"/>
                <w:b/>
                <w:sz w:val="28"/>
                <w:szCs w:val="28"/>
              </w:rPr>
              <w:t xml:space="preserve">to </w:t>
            </w:r>
            <w:r w:rsidR="00E33228" w:rsidRPr="00320C19">
              <w:rPr>
                <w:rFonts w:cs="Arial"/>
                <w:b/>
                <w:sz w:val="28"/>
                <w:szCs w:val="28"/>
              </w:rPr>
              <w:t>Integrity</w:t>
            </w:r>
            <w:r w:rsidRPr="00320C19">
              <w:rPr>
                <w:rFonts w:cs="Arial"/>
                <w:sz w:val="28"/>
                <w:szCs w:val="28"/>
              </w:rPr>
              <w:t xml:space="preserve"> </w:t>
            </w:r>
          </w:p>
          <w:p w14:paraId="34816D00" w14:textId="77777777" w:rsidR="00AE02AD" w:rsidRPr="00320C19" w:rsidRDefault="00AE02AD" w:rsidP="00563865">
            <w:pPr>
              <w:jc w:val="center"/>
              <w:rPr>
                <w:rFonts w:cs="Arial"/>
              </w:rPr>
            </w:pPr>
            <w:r w:rsidRPr="00320C19">
              <w:rPr>
                <w:rFonts w:cs="Arial"/>
                <w:b/>
                <w:i/>
                <w:sz w:val="20"/>
                <w:szCs w:val="20"/>
              </w:rPr>
              <w:t>(Applicable to all institutions)</w:t>
            </w:r>
          </w:p>
          <w:p w14:paraId="643F68CC" w14:textId="77777777" w:rsidR="00AE02AD" w:rsidRPr="00320C19" w:rsidRDefault="00AE02AD" w:rsidP="00563865">
            <w:pPr>
              <w:jc w:val="both"/>
              <w:rPr>
                <w:rFonts w:cs="Arial"/>
                <w:b/>
                <w:bCs/>
                <w:sz w:val="20"/>
                <w:szCs w:val="20"/>
              </w:rPr>
            </w:pPr>
          </w:p>
        </w:tc>
      </w:tr>
    </w:tbl>
    <w:p w14:paraId="0BFC0556" w14:textId="77777777" w:rsidR="00CB24B2" w:rsidRPr="00320C19" w:rsidRDefault="00CB24B2" w:rsidP="00CB24B2">
      <w:pPr>
        <w:jc w:val="both"/>
        <w:rPr>
          <w:rFonts w:cs="Arial"/>
          <w:b/>
          <w:bCs/>
          <w:sz w:val="20"/>
          <w:szCs w:val="20"/>
        </w:rPr>
      </w:pPr>
    </w:p>
    <w:p w14:paraId="1776AAD3" w14:textId="28D00FD0" w:rsidR="00220146" w:rsidRDefault="00220146" w:rsidP="00CB24B2">
      <w:pPr>
        <w:jc w:val="both"/>
        <w:rPr>
          <w:rFonts w:cs="Arial"/>
          <w:b/>
          <w:bCs/>
        </w:rPr>
      </w:pPr>
    </w:p>
    <w:p w14:paraId="50FB582F" w14:textId="77777777" w:rsidR="00320C19" w:rsidRPr="00320C19" w:rsidRDefault="00320C19" w:rsidP="00CB24B2">
      <w:pPr>
        <w:jc w:val="both"/>
        <w:rPr>
          <w:rFonts w:cs="Arial"/>
          <w:b/>
          <w:bCs/>
        </w:rPr>
      </w:pPr>
    </w:p>
    <w:p w14:paraId="3E8425A9" w14:textId="44C3C7E2" w:rsidR="0036364D" w:rsidRPr="00320C19" w:rsidRDefault="00CB24B2" w:rsidP="00712CA7">
      <w:pPr>
        <w:rPr>
          <w:rFonts w:cs="Arial"/>
        </w:rPr>
      </w:pPr>
      <w:r w:rsidRPr="00320C19">
        <w:rPr>
          <w:rFonts w:cs="Arial"/>
        </w:rPr>
        <w:t>By signing below, we attest</w:t>
      </w:r>
      <w:r w:rsidR="00220146" w:rsidRPr="00320C19">
        <w:rPr>
          <w:rFonts w:cs="Arial"/>
        </w:rPr>
        <w:t xml:space="preserve"> that </w:t>
      </w:r>
      <w:r w:rsidRPr="00320C19">
        <w:rPr>
          <w:rFonts w:cs="Arial"/>
        </w:rPr>
        <w:t>_____________</w:t>
      </w:r>
      <w:r w:rsidR="00220146" w:rsidRPr="00320C19">
        <w:rPr>
          <w:rFonts w:cs="Arial"/>
        </w:rPr>
        <w:t xml:space="preserve">    </w:t>
      </w:r>
      <w:r w:rsidRPr="00320C19">
        <w:rPr>
          <w:rFonts w:cs="Arial"/>
          <w:i/>
        </w:rPr>
        <w:t>(name of institution)</w:t>
      </w:r>
      <w:r w:rsidRPr="00320C19">
        <w:rPr>
          <w:rFonts w:cs="Arial"/>
        </w:rPr>
        <w:t xml:space="preserve"> has conducted an honest assessment of compliance and has provided complete and accurate disclosure of timely information regarding compliance with the </w:t>
      </w:r>
      <w:r w:rsidR="00591B58" w:rsidRPr="00320C19">
        <w:rPr>
          <w:rFonts w:cs="Arial"/>
        </w:rPr>
        <w:t xml:space="preserve">identified </w:t>
      </w:r>
      <w:r w:rsidR="00712CA7" w:rsidRPr="00320C19">
        <w:rPr>
          <w:rFonts w:cs="Arial"/>
        </w:rPr>
        <w:t xml:space="preserve">Standards of the </w:t>
      </w:r>
      <w:r w:rsidR="00712CA7" w:rsidRPr="00320C19">
        <w:rPr>
          <w:rFonts w:cs="Arial"/>
          <w:i/>
        </w:rPr>
        <w:t>Principles of Accreditation</w:t>
      </w:r>
      <w:r w:rsidR="00712CA7" w:rsidRPr="00320C19">
        <w:rPr>
          <w:rFonts w:cs="Arial"/>
        </w:rPr>
        <w:t>.</w:t>
      </w:r>
      <w:r w:rsidRPr="00320C19">
        <w:rPr>
          <w:rFonts w:cs="Arial"/>
        </w:rPr>
        <w:t xml:space="preserve">  </w:t>
      </w:r>
    </w:p>
    <w:p w14:paraId="6EA5A965" w14:textId="77777777" w:rsidR="00220146" w:rsidRPr="00320C19" w:rsidRDefault="00220146" w:rsidP="00220146">
      <w:pPr>
        <w:widowControl w:val="0"/>
        <w:autoSpaceDE w:val="0"/>
        <w:autoSpaceDN w:val="0"/>
        <w:adjustRightInd w:val="0"/>
        <w:spacing w:line="480" w:lineRule="auto"/>
        <w:rPr>
          <w:rFonts w:cs="Arial"/>
        </w:rPr>
      </w:pPr>
    </w:p>
    <w:p w14:paraId="64608233" w14:textId="77777777" w:rsidR="00CB24B2" w:rsidRPr="00320C19" w:rsidRDefault="0036364D" w:rsidP="00220146">
      <w:pPr>
        <w:widowControl w:val="0"/>
        <w:autoSpaceDE w:val="0"/>
        <w:autoSpaceDN w:val="0"/>
        <w:adjustRightInd w:val="0"/>
        <w:spacing w:line="480" w:lineRule="auto"/>
        <w:rPr>
          <w:rFonts w:cs="Arial"/>
        </w:rPr>
      </w:pPr>
      <w:r w:rsidRPr="00320C19">
        <w:rPr>
          <w:rFonts w:cs="Arial"/>
        </w:rPr>
        <w:t>Date of Submission: ___________________</w:t>
      </w:r>
    </w:p>
    <w:p w14:paraId="656FB7C4" w14:textId="77777777" w:rsidR="00CB24B2" w:rsidRPr="00320C19" w:rsidRDefault="00CB24B2" w:rsidP="00CB24B2">
      <w:pPr>
        <w:jc w:val="both"/>
        <w:rPr>
          <w:rFonts w:cs="Arial"/>
        </w:rPr>
      </w:pPr>
    </w:p>
    <w:p w14:paraId="09E9C0DC" w14:textId="77777777" w:rsidR="00CB24B2" w:rsidRPr="00320C19" w:rsidRDefault="00CB24B2" w:rsidP="00CB24B2">
      <w:pPr>
        <w:jc w:val="both"/>
        <w:rPr>
          <w:rFonts w:cs="Arial"/>
        </w:rPr>
      </w:pPr>
    </w:p>
    <w:p w14:paraId="6798658D" w14:textId="77777777" w:rsidR="00CB24B2" w:rsidRPr="00320C19" w:rsidRDefault="00CB24B2" w:rsidP="00CB24B2">
      <w:pPr>
        <w:jc w:val="both"/>
        <w:rPr>
          <w:rFonts w:cs="Arial"/>
          <w:b/>
          <w:bCs/>
        </w:rPr>
      </w:pPr>
      <w:r w:rsidRPr="00320C19">
        <w:rPr>
          <w:rFonts w:cs="Arial"/>
          <w:b/>
          <w:bCs/>
        </w:rPr>
        <w:t xml:space="preserve">   Accreditation Liaison</w:t>
      </w:r>
    </w:p>
    <w:p w14:paraId="5C7CC3D0" w14:textId="77777777" w:rsidR="00CB24B2" w:rsidRPr="00320C19" w:rsidRDefault="00CB24B2" w:rsidP="00CB24B2">
      <w:pPr>
        <w:jc w:val="both"/>
        <w:rPr>
          <w:rFonts w:cs="Arial"/>
        </w:rPr>
      </w:pPr>
    </w:p>
    <w:p w14:paraId="3970EA7D" w14:textId="77777777" w:rsidR="00CB24B2" w:rsidRPr="00320C19" w:rsidRDefault="00CB24B2" w:rsidP="00CB24B2">
      <w:pPr>
        <w:tabs>
          <w:tab w:val="right" w:pos="10080"/>
        </w:tabs>
        <w:ind w:firstLine="720"/>
        <w:jc w:val="both"/>
        <w:rPr>
          <w:rFonts w:cs="Arial"/>
          <w:b/>
          <w:bCs/>
        </w:rPr>
      </w:pPr>
      <w:r w:rsidRPr="00320C19">
        <w:rPr>
          <w:rFonts w:cs="Arial"/>
          <w:b/>
          <w:bCs/>
        </w:rPr>
        <w:t xml:space="preserve">Name of Accreditation Liaison  </w:t>
      </w:r>
    </w:p>
    <w:p w14:paraId="3BE094C7" w14:textId="77777777" w:rsidR="00CB24B2" w:rsidRPr="00320C19" w:rsidRDefault="00CB24B2" w:rsidP="00CB24B2">
      <w:pPr>
        <w:jc w:val="both"/>
        <w:rPr>
          <w:rFonts w:cs="Arial"/>
          <w:b/>
          <w:bCs/>
        </w:rPr>
      </w:pPr>
    </w:p>
    <w:p w14:paraId="31B86831" w14:textId="77777777" w:rsidR="00CB24B2" w:rsidRPr="00320C19" w:rsidRDefault="00CB24B2" w:rsidP="00CB24B2">
      <w:pPr>
        <w:tabs>
          <w:tab w:val="right" w:pos="10080"/>
        </w:tabs>
        <w:ind w:firstLine="720"/>
        <w:jc w:val="both"/>
        <w:rPr>
          <w:rFonts w:cs="Arial"/>
          <w:b/>
          <w:bCs/>
          <w:u w:val="single"/>
        </w:rPr>
      </w:pPr>
      <w:r w:rsidRPr="00320C19">
        <w:rPr>
          <w:rFonts w:cs="Arial"/>
          <w:b/>
          <w:bCs/>
        </w:rPr>
        <w:t xml:space="preserve">Signature </w:t>
      </w:r>
    </w:p>
    <w:p w14:paraId="0A81E7BC" w14:textId="77777777" w:rsidR="00CB24B2" w:rsidRPr="00320C19" w:rsidRDefault="00CB24B2" w:rsidP="00CB24B2">
      <w:pPr>
        <w:jc w:val="both"/>
        <w:rPr>
          <w:rFonts w:cs="Arial"/>
          <w:b/>
          <w:bCs/>
        </w:rPr>
      </w:pPr>
    </w:p>
    <w:p w14:paraId="34A3D929" w14:textId="77777777" w:rsidR="003A5A71" w:rsidRPr="00320C19" w:rsidRDefault="003A5A71" w:rsidP="00CB24B2">
      <w:pPr>
        <w:jc w:val="both"/>
        <w:rPr>
          <w:rFonts w:cs="Arial"/>
          <w:b/>
          <w:bCs/>
        </w:rPr>
      </w:pPr>
    </w:p>
    <w:p w14:paraId="0CCEC6C6" w14:textId="77777777" w:rsidR="00CB24B2" w:rsidRPr="00320C19" w:rsidRDefault="00CB24B2" w:rsidP="00CB24B2">
      <w:pPr>
        <w:jc w:val="both"/>
        <w:rPr>
          <w:rFonts w:cs="Arial"/>
          <w:b/>
          <w:bCs/>
        </w:rPr>
      </w:pPr>
      <w:r w:rsidRPr="00320C19">
        <w:rPr>
          <w:rFonts w:cs="Arial"/>
          <w:b/>
          <w:bCs/>
        </w:rPr>
        <w:t xml:space="preserve">   Chief Executive Officer</w:t>
      </w:r>
    </w:p>
    <w:p w14:paraId="73AC5B57" w14:textId="77777777" w:rsidR="00CB24B2" w:rsidRPr="00320C19" w:rsidRDefault="00CB24B2" w:rsidP="00CB24B2">
      <w:pPr>
        <w:jc w:val="both"/>
        <w:rPr>
          <w:rFonts w:cs="Arial"/>
        </w:rPr>
      </w:pPr>
    </w:p>
    <w:p w14:paraId="36390866" w14:textId="77777777" w:rsidR="00CB24B2" w:rsidRPr="00320C19" w:rsidRDefault="00CB24B2" w:rsidP="00CB24B2">
      <w:pPr>
        <w:tabs>
          <w:tab w:val="right" w:pos="10080"/>
        </w:tabs>
        <w:ind w:firstLine="720"/>
        <w:jc w:val="both"/>
        <w:rPr>
          <w:rFonts w:cs="Arial"/>
          <w:b/>
          <w:bCs/>
        </w:rPr>
      </w:pPr>
      <w:r w:rsidRPr="00320C19">
        <w:rPr>
          <w:rFonts w:cs="Arial"/>
          <w:b/>
          <w:bCs/>
        </w:rPr>
        <w:t xml:space="preserve">Name of Chief Executive Officer  </w:t>
      </w:r>
    </w:p>
    <w:p w14:paraId="45040B32" w14:textId="77777777" w:rsidR="00CB24B2" w:rsidRPr="00320C19" w:rsidRDefault="00CB24B2" w:rsidP="00CB24B2">
      <w:pPr>
        <w:jc w:val="both"/>
        <w:rPr>
          <w:rFonts w:cs="Arial"/>
          <w:b/>
          <w:bCs/>
        </w:rPr>
      </w:pPr>
    </w:p>
    <w:p w14:paraId="472E4459" w14:textId="77777777" w:rsidR="00CB24B2" w:rsidRPr="00320C19" w:rsidRDefault="00CB24B2" w:rsidP="00CB24B2">
      <w:pPr>
        <w:tabs>
          <w:tab w:val="right" w:pos="10080"/>
        </w:tabs>
        <w:ind w:firstLine="720"/>
        <w:jc w:val="both"/>
        <w:rPr>
          <w:rFonts w:cs="Arial"/>
        </w:rPr>
      </w:pPr>
      <w:r w:rsidRPr="00320C19">
        <w:rPr>
          <w:rFonts w:cs="Arial"/>
          <w:b/>
          <w:bCs/>
        </w:rPr>
        <w:t>Signature</w:t>
      </w:r>
    </w:p>
    <w:p w14:paraId="5500D33C" w14:textId="77777777" w:rsidR="00CF3E07" w:rsidRPr="00320C19" w:rsidRDefault="00CF3E07" w:rsidP="00654917">
      <w:pPr>
        <w:rPr>
          <w:rFonts w:cs="Arial"/>
          <w:b/>
        </w:rPr>
      </w:pPr>
    </w:p>
    <w:p w14:paraId="1BB49AE3" w14:textId="5572D0B3" w:rsidR="00CF3E07" w:rsidRPr="00320C19" w:rsidRDefault="00CF3E07" w:rsidP="0065491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105C" w:rsidRPr="00504C76" w14:paraId="7E2E70CC" w14:textId="77777777" w:rsidTr="00563865">
        <w:tc>
          <w:tcPr>
            <w:tcW w:w="9576" w:type="dxa"/>
            <w:shd w:val="clear" w:color="auto" w:fill="auto"/>
          </w:tcPr>
          <w:p w14:paraId="7AA6B421" w14:textId="77777777" w:rsidR="00B3105C" w:rsidRPr="00320C19" w:rsidRDefault="00B3105C" w:rsidP="00654917">
            <w:pPr>
              <w:rPr>
                <w:rFonts w:cs="Arial"/>
                <w:b/>
                <w:sz w:val="28"/>
                <w:szCs w:val="28"/>
              </w:rPr>
            </w:pPr>
          </w:p>
          <w:p w14:paraId="685942A2" w14:textId="5BC5D00E" w:rsidR="00F94BC9" w:rsidRPr="00320C19" w:rsidRDefault="00E33228" w:rsidP="00563865">
            <w:pPr>
              <w:jc w:val="center"/>
              <w:rPr>
                <w:rFonts w:cs="Arial"/>
                <w:b/>
                <w:sz w:val="28"/>
                <w:szCs w:val="28"/>
              </w:rPr>
            </w:pPr>
            <w:r w:rsidRPr="00320C19">
              <w:rPr>
                <w:rFonts w:cs="Arial"/>
                <w:b/>
                <w:sz w:val="28"/>
                <w:szCs w:val="28"/>
              </w:rPr>
              <w:t>The</w:t>
            </w:r>
            <w:r w:rsidR="00F94BC9" w:rsidRPr="00320C19">
              <w:rPr>
                <w:rFonts w:cs="Arial"/>
                <w:b/>
                <w:sz w:val="28"/>
                <w:szCs w:val="28"/>
              </w:rPr>
              <w:t xml:space="preserve"> “Institutional Summary</w:t>
            </w:r>
          </w:p>
          <w:p w14:paraId="435E2960" w14:textId="25D7F215" w:rsidR="00F94BC9" w:rsidRPr="00320C19" w:rsidRDefault="00F94BC9" w:rsidP="00563865">
            <w:pPr>
              <w:jc w:val="center"/>
              <w:rPr>
                <w:rFonts w:cs="Arial"/>
              </w:rPr>
            </w:pPr>
            <w:r w:rsidRPr="00320C19">
              <w:rPr>
                <w:rFonts w:cs="Arial"/>
                <w:b/>
                <w:sz w:val="28"/>
                <w:szCs w:val="28"/>
              </w:rPr>
              <w:t xml:space="preserve">Form Prepared for </w:t>
            </w:r>
            <w:r w:rsidR="00C84747" w:rsidRPr="00320C19">
              <w:rPr>
                <w:rFonts w:cs="Arial"/>
                <w:b/>
                <w:sz w:val="28"/>
                <w:szCs w:val="28"/>
              </w:rPr>
              <w:t xml:space="preserve">SACSCOC </w:t>
            </w:r>
            <w:r w:rsidRPr="00320C19">
              <w:rPr>
                <w:rFonts w:cs="Arial"/>
                <w:b/>
                <w:sz w:val="28"/>
                <w:szCs w:val="28"/>
              </w:rPr>
              <w:t>Reviews</w:t>
            </w:r>
            <w:r w:rsidR="00D47AFB" w:rsidRPr="00320C19">
              <w:rPr>
                <w:rFonts w:cs="Arial"/>
                <w:b/>
                <w:sz w:val="28"/>
                <w:szCs w:val="28"/>
              </w:rPr>
              <w:t>”</w:t>
            </w:r>
          </w:p>
          <w:p w14:paraId="0E6630A1" w14:textId="77777777" w:rsidR="00B3105C" w:rsidRPr="00320C19" w:rsidRDefault="00B3105C" w:rsidP="00563865">
            <w:pPr>
              <w:jc w:val="center"/>
              <w:rPr>
                <w:rFonts w:cs="Arial"/>
              </w:rPr>
            </w:pPr>
            <w:r w:rsidRPr="00320C19">
              <w:rPr>
                <w:rFonts w:cs="Arial"/>
              </w:rPr>
              <w:t>(</w:t>
            </w:r>
            <w:r w:rsidRPr="00320C19">
              <w:rPr>
                <w:rFonts w:cs="Arial"/>
                <w:b/>
                <w:i/>
                <w:sz w:val="20"/>
                <w:szCs w:val="20"/>
              </w:rPr>
              <w:t xml:space="preserve">Applicable to </w:t>
            </w:r>
            <w:r w:rsidR="00F94BC9" w:rsidRPr="00320C19">
              <w:rPr>
                <w:rFonts w:cs="Arial"/>
                <w:b/>
                <w:i/>
                <w:sz w:val="20"/>
                <w:szCs w:val="20"/>
              </w:rPr>
              <w:t xml:space="preserve">all </w:t>
            </w:r>
            <w:r w:rsidRPr="00320C19">
              <w:rPr>
                <w:rFonts w:cs="Arial"/>
                <w:b/>
                <w:i/>
                <w:sz w:val="20"/>
                <w:szCs w:val="20"/>
              </w:rPr>
              <w:t>institutions)</w:t>
            </w:r>
          </w:p>
          <w:p w14:paraId="0164416C" w14:textId="77777777" w:rsidR="00B3105C" w:rsidRPr="00320C19" w:rsidRDefault="00B3105C" w:rsidP="00654917">
            <w:pPr>
              <w:rPr>
                <w:rFonts w:cs="Arial"/>
                <w:b/>
                <w:sz w:val="28"/>
                <w:szCs w:val="28"/>
              </w:rPr>
            </w:pPr>
          </w:p>
        </w:tc>
      </w:tr>
    </w:tbl>
    <w:p w14:paraId="5D491DC2" w14:textId="77777777" w:rsidR="003A02F9" w:rsidRPr="00320C19" w:rsidRDefault="003A02F9" w:rsidP="003A02F9">
      <w:pPr>
        <w:jc w:val="both"/>
        <w:rPr>
          <w:rFonts w:cs="Arial"/>
          <w:b/>
        </w:rPr>
      </w:pPr>
    </w:p>
    <w:p w14:paraId="56AAC65C" w14:textId="3F052D6D" w:rsidR="00193956" w:rsidRDefault="00C84747">
      <w:pPr>
        <w:rPr>
          <w:rFonts w:cs="Arial"/>
          <w:b/>
          <w:sz w:val="24"/>
          <w:szCs w:val="24"/>
          <w:u w:val="single"/>
        </w:rPr>
      </w:pPr>
      <w:bookmarkStart w:id="0" w:name="OLE_LINK1"/>
      <w:r w:rsidRPr="00320C19">
        <w:rPr>
          <w:rFonts w:cs="Arial"/>
          <w:b/>
          <w:u w:val="single"/>
        </w:rPr>
        <w:t xml:space="preserve">Directions: Please </w:t>
      </w:r>
      <w:r w:rsidR="00A20E56" w:rsidRPr="00320C19">
        <w:rPr>
          <w:rFonts w:cs="Arial"/>
          <w:b/>
          <w:u w:val="single"/>
        </w:rPr>
        <w:t>s</w:t>
      </w:r>
      <w:r w:rsidRPr="00320C19">
        <w:rPr>
          <w:rFonts w:cs="Arial"/>
          <w:b/>
          <w:u w:val="single"/>
        </w:rPr>
        <w:t xml:space="preserve">ubmit the </w:t>
      </w:r>
      <w:hyperlink r:id="rId8" w:history="1">
        <w:r w:rsidRPr="00320C19">
          <w:rPr>
            <w:rStyle w:val="Hyperlink"/>
            <w:rFonts w:cs="Arial"/>
            <w:i/>
            <w:iCs/>
          </w:rPr>
          <w:t>Institutional Summary Form Prepared</w:t>
        </w:r>
        <w:r w:rsidR="0023124D" w:rsidRPr="00320C19">
          <w:rPr>
            <w:rStyle w:val="Hyperlink"/>
            <w:rFonts w:cs="Arial"/>
            <w:i/>
            <w:iCs/>
          </w:rPr>
          <w:t xml:space="preserve"> for SACSCOC Review</w:t>
        </w:r>
      </w:hyperlink>
      <w:r w:rsidR="00A20E56" w:rsidRPr="00320C19">
        <w:rPr>
          <w:rFonts w:cs="Arial"/>
          <w:b/>
          <w:i/>
          <w:iCs/>
          <w:u w:val="single"/>
        </w:rPr>
        <w:t xml:space="preserve">, </w:t>
      </w:r>
      <w:r w:rsidR="00A20E56" w:rsidRPr="00320C19">
        <w:rPr>
          <w:rFonts w:cs="Arial"/>
          <w:b/>
          <w:u w:val="single"/>
        </w:rPr>
        <w:t>checking “Submitted with Compliance Certification for Fifth-Year Interim Report” on the first page</w:t>
      </w:r>
      <w:r w:rsidRPr="00320C19">
        <w:rPr>
          <w:rFonts w:cs="Arial"/>
          <w:b/>
          <w:u w:val="single"/>
        </w:rPr>
        <w:t>.</w:t>
      </w:r>
      <w:r w:rsidRPr="00320C19">
        <w:rPr>
          <w:rFonts w:cs="Arial"/>
          <w:b/>
          <w:sz w:val="24"/>
          <w:szCs w:val="24"/>
          <w:u w:val="single"/>
        </w:rPr>
        <w:t xml:space="preserve"> </w:t>
      </w:r>
      <w:bookmarkEnd w:id="0"/>
    </w:p>
    <w:p w14:paraId="44AC80A5" w14:textId="30BD43C3" w:rsidR="00320C19" w:rsidRDefault="00320C19">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105C" w:rsidRPr="00504C76" w14:paraId="2375ED49" w14:textId="77777777" w:rsidTr="00320C19">
        <w:tc>
          <w:tcPr>
            <w:tcW w:w="9350" w:type="dxa"/>
            <w:shd w:val="clear" w:color="auto" w:fill="auto"/>
          </w:tcPr>
          <w:p w14:paraId="7088ABDC" w14:textId="77777777" w:rsidR="00B3105C" w:rsidRPr="00320C19" w:rsidRDefault="00B3105C" w:rsidP="00654917">
            <w:pPr>
              <w:rPr>
                <w:rFonts w:cs="Arial"/>
              </w:rPr>
            </w:pPr>
          </w:p>
          <w:p w14:paraId="4635FB1A" w14:textId="166B2F70" w:rsidR="001839ED" w:rsidRPr="00320C19" w:rsidRDefault="00E33228" w:rsidP="00563865">
            <w:pPr>
              <w:jc w:val="center"/>
              <w:rPr>
                <w:rFonts w:cs="Arial"/>
              </w:rPr>
            </w:pPr>
            <w:r w:rsidRPr="00320C19">
              <w:rPr>
                <w:rFonts w:cs="Arial"/>
                <w:b/>
                <w:sz w:val="28"/>
                <w:szCs w:val="28"/>
              </w:rPr>
              <w:t xml:space="preserve">The </w:t>
            </w:r>
            <w:r w:rsidR="00220146" w:rsidRPr="00320C19">
              <w:rPr>
                <w:rFonts w:cs="Arial"/>
                <w:b/>
                <w:sz w:val="28"/>
                <w:szCs w:val="28"/>
              </w:rPr>
              <w:t xml:space="preserve">Fifth-Year </w:t>
            </w:r>
            <w:r w:rsidR="001839ED" w:rsidRPr="00320C19">
              <w:rPr>
                <w:rFonts w:cs="Arial"/>
                <w:b/>
                <w:sz w:val="28"/>
                <w:szCs w:val="28"/>
              </w:rPr>
              <w:t xml:space="preserve">Compliance </w:t>
            </w:r>
            <w:r w:rsidRPr="00320C19">
              <w:rPr>
                <w:rFonts w:cs="Arial"/>
                <w:b/>
                <w:sz w:val="28"/>
                <w:szCs w:val="28"/>
              </w:rPr>
              <w:t>Certification</w:t>
            </w:r>
          </w:p>
          <w:p w14:paraId="1FEEE8BE" w14:textId="77777777" w:rsidR="00B3105C" w:rsidRPr="00320C19" w:rsidRDefault="00B3105C" w:rsidP="00563865">
            <w:pPr>
              <w:jc w:val="center"/>
              <w:rPr>
                <w:rFonts w:cs="Arial"/>
              </w:rPr>
            </w:pPr>
            <w:r w:rsidRPr="00320C19">
              <w:rPr>
                <w:rFonts w:cs="Arial"/>
                <w:b/>
                <w:i/>
                <w:sz w:val="20"/>
                <w:szCs w:val="20"/>
              </w:rPr>
              <w:t>(Applicable to all institutions)</w:t>
            </w:r>
          </w:p>
          <w:p w14:paraId="2B6381C3" w14:textId="77777777" w:rsidR="00B3105C" w:rsidRPr="00320C19" w:rsidRDefault="00B3105C" w:rsidP="00654917">
            <w:pPr>
              <w:rPr>
                <w:rFonts w:cs="Arial"/>
              </w:rPr>
            </w:pPr>
          </w:p>
        </w:tc>
      </w:tr>
    </w:tbl>
    <w:p w14:paraId="2F65F5FE" w14:textId="77777777" w:rsidR="00C603E4" w:rsidRPr="00320C19" w:rsidRDefault="00C603E4" w:rsidP="00FC6764">
      <w:pPr>
        <w:jc w:val="both"/>
        <w:rPr>
          <w:rFonts w:cs="Arial"/>
          <w:b/>
        </w:rPr>
      </w:pPr>
    </w:p>
    <w:p w14:paraId="759AD395" w14:textId="77777777" w:rsidR="003A5A71" w:rsidRPr="00320C19" w:rsidRDefault="000071C6" w:rsidP="00FC6764">
      <w:pPr>
        <w:jc w:val="both"/>
        <w:rPr>
          <w:rFonts w:cs="Arial"/>
          <w:u w:val="single"/>
        </w:rPr>
      </w:pPr>
      <w:r w:rsidRPr="00320C19">
        <w:rPr>
          <w:rFonts w:cs="Arial"/>
          <w:b/>
          <w:u w:val="single"/>
        </w:rPr>
        <w:t>Directions:</w:t>
      </w:r>
      <w:r w:rsidRPr="00320C19">
        <w:rPr>
          <w:rFonts w:cs="Arial"/>
          <w:u w:val="single"/>
        </w:rPr>
        <w:t xml:space="preserve">  </w:t>
      </w:r>
    </w:p>
    <w:p w14:paraId="4FB3F1D1" w14:textId="77777777" w:rsidR="003A5A71" w:rsidRPr="00320C19" w:rsidRDefault="003A5A71" w:rsidP="00FC6764">
      <w:pPr>
        <w:jc w:val="both"/>
        <w:rPr>
          <w:rFonts w:cs="Arial"/>
        </w:rPr>
      </w:pPr>
    </w:p>
    <w:p w14:paraId="4550ADFA" w14:textId="7DC29A80" w:rsidR="003A5A71" w:rsidRPr="00320C19" w:rsidRDefault="003A5A71" w:rsidP="001B3357">
      <w:pPr>
        <w:ind w:left="720" w:hanging="720"/>
        <w:jc w:val="both"/>
        <w:rPr>
          <w:rFonts w:cs="Arial"/>
          <w:b/>
        </w:rPr>
      </w:pPr>
      <w:r w:rsidRPr="00320C19">
        <w:rPr>
          <w:rFonts w:cs="Arial"/>
          <w:b/>
        </w:rPr>
        <w:t>(1)</w:t>
      </w:r>
      <w:r w:rsidRPr="00320C19">
        <w:rPr>
          <w:rFonts w:cs="Arial"/>
          <w:b/>
        </w:rPr>
        <w:tab/>
        <w:t xml:space="preserve">Please access the document </w:t>
      </w:r>
      <w:bookmarkStart w:id="1" w:name="_Hlk126220139"/>
      <w:r w:rsidRPr="00320C19">
        <w:rPr>
          <w:rFonts w:cs="Arial"/>
          <w:b/>
        </w:rPr>
        <w:t>“</w:t>
      </w:r>
      <w:hyperlink r:id="rId9" w:history="1">
        <w:r w:rsidR="003367F5" w:rsidRPr="00B5643A">
          <w:rPr>
            <w:rStyle w:val="Hyperlink"/>
            <w:rFonts w:cs="Arial"/>
            <w:b/>
          </w:rPr>
          <w:t xml:space="preserve">Directions </w:t>
        </w:r>
        <w:r w:rsidR="00B5643A" w:rsidRPr="00B5643A">
          <w:rPr>
            <w:rStyle w:val="Hyperlink"/>
            <w:rFonts w:cs="Arial"/>
            <w:b/>
          </w:rPr>
          <w:t xml:space="preserve">and Guidelines </w:t>
        </w:r>
        <w:r w:rsidR="003367F5" w:rsidRPr="00B5643A">
          <w:rPr>
            <w:rStyle w:val="Hyperlink"/>
            <w:rFonts w:cs="Arial"/>
            <w:b/>
          </w:rPr>
          <w:t>for</w:t>
        </w:r>
        <w:r w:rsidR="00B5643A" w:rsidRPr="00B5643A">
          <w:rPr>
            <w:rStyle w:val="Hyperlink"/>
            <w:rFonts w:cs="Arial"/>
            <w:b/>
          </w:rPr>
          <w:t xml:space="preserve"> the</w:t>
        </w:r>
        <w:r w:rsidR="003367F5" w:rsidRPr="00B5643A">
          <w:rPr>
            <w:rStyle w:val="Hyperlink"/>
            <w:rFonts w:cs="Arial"/>
            <w:b/>
          </w:rPr>
          <w:t xml:space="preserve"> Completion of the Fifth-Year Interim Report</w:t>
        </w:r>
      </w:hyperlink>
      <w:r w:rsidR="00B5643A">
        <w:rPr>
          <w:rFonts w:cs="Arial"/>
          <w:b/>
        </w:rPr>
        <w:t>.”</w:t>
      </w:r>
      <w:bookmarkEnd w:id="1"/>
    </w:p>
    <w:p w14:paraId="432F1B7F" w14:textId="77777777" w:rsidR="007A3FA7" w:rsidRPr="00320C19" w:rsidRDefault="007A3FA7" w:rsidP="001B3357">
      <w:pPr>
        <w:ind w:left="720" w:hanging="720"/>
        <w:jc w:val="both"/>
        <w:rPr>
          <w:rFonts w:cs="Arial"/>
          <w:b/>
        </w:rPr>
      </w:pPr>
    </w:p>
    <w:p w14:paraId="5198DD94" w14:textId="2C04F18F" w:rsidR="00FC6764" w:rsidRPr="00320C19" w:rsidRDefault="007A3FA7" w:rsidP="001B3357">
      <w:pPr>
        <w:ind w:left="720" w:hanging="720"/>
        <w:jc w:val="both"/>
        <w:rPr>
          <w:rFonts w:cs="Arial"/>
          <w:b/>
        </w:rPr>
      </w:pPr>
      <w:r w:rsidRPr="00320C19">
        <w:rPr>
          <w:rFonts w:cs="Arial"/>
          <w:b/>
        </w:rPr>
        <w:t xml:space="preserve">(2) </w:t>
      </w:r>
      <w:r w:rsidRPr="00320C19">
        <w:rPr>
          <w:rFonts w:cs="Arial"/>
          <w:b/>
        </w:rPr>
        <w:tab/>
      </w:r>
      <w:r w:rsidR="00FC6764" w:rsidRPr="00320C19">
        <w:rPr>
          <w:rFonts w:cs="Arial"/>
          <w:b/>
        </w:rPr>
        <w:t xml:space="preserve">For each </w:t>
      </w:r>
      <w:r w:rsidR="0024755F" w:rsidRPr="00320C19">
        <w:rPr>
          <w:rFonts w:cs="Arial"/>
          <w:b/>
        </w:rPr>
        <w:t>Principle</w:t>
      </w:r>
      <w:r w:rsidR="00FC6764" w:rsidRPr="00320C19">
        <w:rPr>
          <w:rFonts w:cs="Arial"/>
          <w:b/>
        </w:rPr>
        <w:t xml:space="preserve"> listed below, the institution should </w:t>
      </w:r>
      <w:proofErr w:type="gramStart"/>
      <w:r w:rsidR="001F61FE" w:rsidRPr="00320C19">
        <w:rPr>
          <w:rFonts w:cs="Arial"/>
          <w:b/>
        </w:rPr>
        <w:t>make a determination</w:t>
      </w:r>
      <w:proofErr w:type="gramEnd"/>
      <w:r w:rsidR="001F61FE" w:rsidRPr="00320C19">
        <w:rPr>
          <w:rFonts w:cs="Arial"/>
          <w:b/>
        </w:rPr>
        <w:t xml:space="preserve"> regarding compliance, place an </w:t>
      </w:r>
      <w:r w:rsidR="00FC6764" w:rsidRPr="00320C19">
        <w:rPr>
          <w:rFonts w:cs="Arial"/>
          <w:b/>
        </w:rPr>
        <w:t>“X”</w:t>
      </w:r>
      <w:r w:rsidR="001F61FE" w:rsidRPr="00320C19">
        <w:rPr>
          <w:rFonts w:cs="Arial"/>
          <w:b/>
        </w:rPr>
        <w:t xml:space="preserve"> in the appropriate box, </w:t>
      </w:r>
      <w:r w:rsidR="00D47AFB" w:rsidRPr="00320C19">
        <w:rPr>
          <w:rFonts w:cs="Arial"/>
          <w:b/>
        </w:rPr>
        <w:t>explain</w:t>
      </w:r>
      <w:r w:rsidR="001F61FE" w:rsidRPr="00320C19">
        <w:rPr>
          <w:rFonts w:cs="Arial"/>
          <w:b/>
        </w:rPr>
        <w:t xml:space="preserve"> the reason for the instituti</w:t>
      </w:r>
      <w:r w:rsidR="00D47AFB" w:rsidRPr="00320C19">
        <w:rPr>
          <w:rFonts w:cs="Arial"/>
          <w:b/>
        </w:rPr>
        <w:t>on’s findings</w:t>
      </w:r>
      <w:r w:rsidR="003367F5" w:rsidRPr="00320C19">
        <w:rPr>
          <w:rFonts w:cs="Arial"/>
          <w:b/>
        </w:rPr>
        <w:t xml:space="preserve">, and </w:t>
      </w:r>
      <w:r w:rsidR="003367F5" w:rsidRPr="00320C19">
        <w:rPr>
          <w:rFonts w:cs="Arial"/>
          <w:b/>
          <w:i/>
          <w:u w:val="single"/>
        </w:rPr>
        <w:t>provide documentation</w:t>
      </w:r>
      <w:r w:rsidR="003367F5" w:rsidRPr="00320C19">
        <w:rPr>
          <w:rFonts w:cs="Arial"/>
          <w:b/>
        </w:rPr>
        <w:t xml:space="preserve"> in support of its determination.</w:t>
      </w:r>
      <w:r w:rsidR="00FC6764" w:rsidRPr="00320C19">
        <w:rPr>
          <w:rFonts w:cs="Arial"/>
          <w:b/>
        </w:rPr>
        <w:t xml:space="preserve"> </w:t>
      </w:r>
    </w:p>
    <w:p w14:paraId="70795B64" w14:textId="77777777" w:rsidR="001B3357" w:rsidRPr="00320C19" w:rsidRDefault="001B3357" w:rsidP="001B3357">
      <w:pPr>
        <w:ind w:left="720" w:hanging="720"/>
        <w:jc w:val="both"/>
        <w:rPr>
          <w:rFonts w:cs="Arial"/>
          <w:b/>
        </w:rPr>
      </w:pPr>
    </w:p>
    <w:p w14:paraId="7AB4095B" w14:textId="77777777" w:rsidR="00FC6764" w:rsidRPr="00320C19" w:rsidRDefault="00FC6764" w:rsidP="00FC6764">
      <w:pPr>
        <w:jc w:val="both"/>
        <w:rPr>
          <w:rFonts w:cs="Arial"/>
        </w:rPr>
      </w:pPr>
    </w:p>
    <w:p w14:paraId="67D7D5FA" w14:textId="77777777" w:rsidR="00FC6764" w:rsidRPr="00320C19" w:rsidRDefault="00FC6764" w:rsidP="00FC6764">
      <w:pPr>
        <w:pStyle w:val="Level1"/>
        <w:numPr>
          <w:ilvl w:val="0"/>
          <w:numId w:val="0"/>
        </w:numPr>
        <w:tabs>
          <w:tab w:val="left" w:pos="-1440"/>
          <w:tab w:val="left" w:pos="342"/>
        </w:tabs>
        <w:ind w:left="2880" w:hanging="2880"/>
        <w:jc w:val="both"/>
        <w:outlineLvl w:val="9"/>
        <w:rPr>
          <w:rFonts w:ascii="Arial" w:hAnsi="Arial" w:cs="Arial"/>
          <w:i/>
          <w:sz w:val="22"/>
          <w:szCs w:val="22"/>
        </w:rPr>
      </w:pPr>
      <w:r w:rsidRPr="00320C19">
        <w:rPr>
          <w:rFonts w:ascii="Arial" w:hAnsi="Arial" w:cs="Arial"/>
          <w:sz w:val="22"/>
          <w:szCs w:val="22"/>
        </w:rPr>
        <w:t xml:space="preserve">  </w:t>
      </w:r>
      <w:r w:rsidRPr="00320C19">
        <w:rPr>
          <w:rFonts w:ascii="Arial" w:hAnsi="Arial" w:cs="Arial"/>
          <w:sz w:val="22"/>
          <w:szCs w:val="22"/>
        </w:rPr>
        <w:tab/>
      </w:r>
      <w:r w:rsidRPr="00320C19">
        <w:rPr>
          <w:rFonts w:ascii="Arial" w:hAnsi="Arial" w:cs="Arial"/>
          <w:i/>
          <w:sz w:val="22"/>
          <w:szCs w:val="22"/>
        </w:rPr>
        <w:t>Compliance</w:t>
      </w:r>
      <w:r w:rsidRPr="00320C19">
        <w:rPr>
          <w:rFonts w:ascii="Arial" w:hAnsi="Arial" w:cs="Arial"/>
          <w:i/>
          <w:sz w:val="22"/>
          <w:szCs w:val="22"/>
        </w:rPr>
        <w:tab/>
        <w:t xml:space="preserve">The institution </w:t>
      </w:r>
      <w:r w:rsidR="001F61FE" w:rsidRPr="00320C19">
        <w:rPr>
          <w:rFonts w:ascii="Arial" w:hAnsi="Arial" w:cs="Arial"/>
          <w:i/>
          <w:sz w:val="22"/>
          <w:szCs w:val="22"/>
        </w:rPr>
        <w:t xml:space="preserve">found that it </w:t>
      </w:r>
      <w:r w:rsidRPr="00320C19">
        <w:rPr>
          <w:rFonts w:ascii="Arial" w:hAnsi="Arial" w:cs="Arial"/>
          <w:i/>
          <w:sz w:val="22"/>
          <w:szCs w:val="22"/>
        </w:rPr>
        <w:t>meets the requirement and provides a convincing argument in sup</w:t>
      </w:r>
      <w:r w:rsidR="00A43F60" w:rsidRPr="00320C19">
        <w:rPr>
          <w:rFonts w:ascii="Arial" w:hAnsi="Arial" w:cs="Arial"/>
          <w:i/>
          <w:sz w:val="22"/>
          <w:szCs w:val="22"/>
        </w:rPr>
        <w:t>port of its determination</w:t>
      </w:r>
      <w:r w:rsidRPr="00320C19">
        <w:rPr>
          <w:rFonts w:ascii="Arial" w:hAnsi="Arial" w:cs="Arial"/>
          <w:i/>
          <w:sz w:val="22"/>
          <w:szCs w:val="22"/>
        </w:rPr>
        <w:t xml:space="preserve"> and a list of documents (or electronic access to the documents) demonstrating compliance.</w:t>
      </w:r>
    </w:p>
    <w:p w14:paraId="5E38C3A4" w14:textId="77777777" w:rsidR="00FC6764" w:rsidRPr="00320C19" w:rsidRDefault="00FC6764" w:rsidP="00FC6764">
      <w:pPr>
        <w:jc w:val="both"/>
        <w:rPr>
          <w:rFonts w:cs="Arial"/>
          <w:i/>
        </w:rPr>
      </w:pPr>
    </w:p>
    <w:p w14:paraId="42B65307" w14:textId="77777777" w:rsidR="00FC6764" w:rsidRPr="00320C19" w:rsidRDefault="00FC6764" w:rsidP="00FC6764">
      <w:pPr>
        <w:pStyle w:val="Level1"/>
        <w:numPr>
          <w:ilvl w:val="0"/>
          <w:numId w:val="0"/>
        </w:numPr>
        <w:tabs>
          <w:tab w:val="left" w:pos="-1440"/>
          <w:tab w:val="left" w:pos="342"/>
        </w:tabs>
        <w:ind w:left="2880" w:hanging="2880"/>
        <w:jc w:val="both"/>
        <w:outlineLvl w:val="9"/>
        <w:rPr>
          <w:rFonts w:ascii="Arial" w:hAnsi="Arial" w:cs="Arial"/>
          <w:i/>
          <w:sz w:val="22"/>
          <w:szCs w:val="22"/>
        </w:rPr>
      </w:pPr>
      <w:r w:rsidRPr="00320C19">
        <w:rPr>
          <w:rFonts w:ascii="Arial" w:hAnsi="Arial" w:cs="Arial"/>
          <w:i/>
          <w:sz w:val="22"/>
          <w:szCs w:val="22"/>
        </w:rPr>
        <w:t xml:space="preserve">  </w:t>
      </w:r>
      <w:r w:rsidRPr="00320C19">
        <w:rPr>
          <w:rFonts w:ascii="Arial" w:hAnsi="Arial" w:cs="Arial"/>
          <w:i/>
          <w:sz w:val="22"/>
          <w:szCs w:val="22"/>
        </w:rPr>
        <w:tab/>
        <w:t>Non-Compliance</w:t>
      </w:r>
      <w:r w:rsidRPr="00320C19">
        <w:rPr>
          <w:rFonts w:ascii="Arial" w:hAnsi="Arial" w:cs="Arial"/>
          <w:i/>
          <w:sz w:val="22"/>
          <w:szCs w:val="22"/>
        </w:rPr>
        <w:tab/>
        <w:t xml:space="preserve">The institution </w:t>
      </w:r>
      <w:r w:rsidR="001F61FE" w:rsidRPr="00320C19">
        <w:rPr>
          <w:rFonts w:ascii="Arial" w:hAnsi="Arial" w:cs="Arial"/>
          <w:i/>
          <w:sz w:val="22"/>
          <w:szCs w:val="22"/>
        </w:rPr>
        <w:t xml:space="preserve">found that it </w:t>
      </w:r>
      <w:r w:rsidRPr="00320C19">
        <w:rPr>
          <w:rFonts w:ascii="Arial" w:hAnsi="Arial" w:cs="Arial"/>
          <w:i/>
          <w:sz w:val="22"/>
          <w:szCs w:val="22"/>
        </w:rPr>
        <w:t>does not meet the requirement and provides the reason for checking non-compliance, a description of plans to comply, and a list of documents that will be used to demonstrate future compliance.</w:t>
      </w:r>
    </w:p>
    <w:p w14:paraId="69EAEC90" w14:textId="76296391" w:rsidR="003A5A71" w:rsidRPr="00320C19" w:rsidRDefault="003A5A71" w:rsidP="003A13B2">
      <w:pPr>
        <w:tabs>
          <w:tab w:val="left" w:pos="342"/>
        </w:tabs>
        <w:rPr>
          <w:rFonts w:cs="Arial"/>
          <w:b/>
        </w:rPr>
      </w:pPr>
    </w:p>
    <w:p w14:paraId="4BF6D6F8" w14:textId="77777777" w:rsidR="000071C6" w:rsidRPr="00320C19" w:rsidRDefault="000071C6" w:rsidP="000071C6">
      <w:pPr>
        <w:ind w:left="720"/>
        <w:jc w:val="both"/>
        <w:rPr>
          <w:rFonts w:cs="Arial"/>
          <w:sz w:val="20"/>
          <w:szCs w:val="20"/>
        </w:rPr>
      </w:pPr>
    </w:p>
    <w:p w14:paraId="57A1C48E"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5: Administration and Organization</w:t>
      </w:r>
    </w:p>
    <w:p w14:paraId="73FE5AF8" w14:textId="77777777" w:rsidR="00A31225" w:rsidRPr="00320C19" w:rsidRDefault="00A31225" w:rsidP="00A31225">
      <w:pPr>
        <w:jc w:val="both"/>
        <w:rPr>
          <w:rFonts w:cs="Arial"/>
          <w:sz w:val="20"/>
          <w:szCs w:val="20"/>
        </w:rPr>
      </w:pPr>
    </w:p>
    <w:p w14:paraId="7FF4BEB2" w14:textId="77777777" w:rsidR="00A31225" w:rsidRPr="00320C19" w:rsidRDefault="00C25A68" w:rsidP="00A31225">
      <w:pPr>
        <w:ind w:left="720" w:hanging="720"/>
        <w:jc w:val="both"/>
        <w:rPr>
          <w:rFonts w:cs="Arial"/>
        </w:rPr>
      </w:pPr>
      <w:r w:rsidRPr="00320C19">
        <w:rPr>
          <w:rFonts w:cs="Arial"/>
        </w:rPr>
        <w:t>5.</w:t>
      </w:r>
      <w:r w:rsidR="00A31225" w:rsidRPr="00320C19">
        <w:rPr>
          <w:rFonts w:cs="Arial"/>
        </w:rPr>
        <w:t>4</w:t>
      </w:r>
      <w:r w:rsidR="00A31225" w:rsidRPr="00320C19">
        <w:rPr>
          <w:rFonts w:cs="Arial"/>
        </w:rPr>
        <w:tab/>
        <w:t xml:space="preserve">The institution employs and regularly evaluates administrative and academic officers with appropriate experience and qualifications to lead the institution. </w:t>
      </w:r>
    </w:p>
    <w:p w14:paraId="6B44B45D" w14:textId="77777777" w:rsidR="00A31225" w:rsidRPr="00320C19" w:rsidRDefault="00A31225" w:rsidP="00712CA7">
      <w:pPr>
        <w:ind w:left="720" w:hanging="720"/>
        <w:jc w:val="both"/>
        <w:rPr>
          <w:rFonts w:cs="Arial"/>
          <w:bCs/>
        </w:rPr>
      </w:pPr>
      <w:r w:rsidRPr="00320C19">
        <w:rPr>
          <w:rFonts w:cs="Arial"/>
        </w:rPr>
        <w:tab/>
      </w:r>
      <w:r w:rsidRPr="00320C19">
        <w:rPr>
          <w:rFonts w:cs="Arial"/>
          <w:i/>
        </w:rPr>
        <w:t>(Qualified administrative/academic officers)</w:t>
      </w:r>
    </w:p>
    <w:p w14:paraId="45C83DCF" w14:textId="77777777" w:rsidR="00A31225" w:rsidRPr="00320C19" w:rsidRDefault="00A31225" w:rsidP="00712CA7">
      <w:pPr>
        <w:ind w:left="720"/>
        <w:rPr>
          <w:rFonts w:cs="Arial"/>
        </w:rPr>
      </w:pPr>
    </w:p>
    <w:p w14:paraId="2DF808F0" w14:textId="77777777" w:rsidR="00A31225" w:rsidRPr="00320C19" w:rsidRDefault="00A31225" w:rsidP="00712CA7">
      <w:pPr>
        <w:ind w:left="720"/>
        <w:rPr>
          <w:rFonts w:cs="Arial"/>
        </w:rPr>
      </w:pPr>
      <w:r w:rsidRPr="00320C19">
        <w:rPr>
          <w:rFonts w:cs="Arial"/>
        </w:rPr>
        <w:t>___  Compliance</w:t>
      </w:r>
      <w:r w:rsidRPr="00320C19">
        <w:rPr>
          <w:rFonts w:cs="Arial"/>
        </w:rPr>
        <w:tab/>
        <w:t>___  Non-Compliance</w:t>
      </w:r>
    </w:p>
    <w:p w14:paraId="1F7BB7C1" w14:textId="77777777" w:rsidR="00A31225" w:rsidRPr="00320C19" w:rsidRDefault="00A31225" w:rsidP="00712CA7">
      <w:pPr>
        <w:ind w:left="720"/>
        <w:rPr>
          <w:rFonts w:cs="Arial"/>
        </w:rPr>
      </w:pPr>
    </w:p>
    <w:p w14:paraId="68453569" w14:textId="77777777" w:rsidR="00A31225" w:rsidRPr="00320C19" w:rsidRDefault="00A31225" w:rsidP="00712CA7">
      <w:pPr>
        <w:ind w:left="720"/>
        <w:jc w:val="both"/>
        <w:rPr>
          <w:rFonts w:cs="Arial"/>
        </w:rPr>
      </w:pPr>
    </w:p>
    <w:p w14:paraId="421EF63B" w14:textId="77777777" w:rsidR="00A31225" w:rsidRPr="00320C19" w:rsidRDefault="00A31225" w:rsidP="00712CA7">
      <w:pPr>
        <w:ind w:left="720"/>
        <w:jc w:val="both"/>
        <w:rPr>
          <w:rFonts w:cs="Arial"/>
          <w:b/>
        </w:rPr>
      </w:pPr>
      <w:r w:rsidRPr="00320C19">
        <w:rPr>
          <w:rFonts w:cs="Arial"/>
          <w:b/>
        </w:rPr>
        <w:t>Narrative:</w:t>
      </w:r>
    </w:p>
    <w:p w14:paraId="38D8FD4A" w14:textId="77777777" w:rsidR="00A31225" w:rsidRPr="00320C19" w:rsidRDefault="00A31225" w:rsidP="00712CA7">
      <w:pPr>
        <w:ind w:left="720"/>
        <w:jc w:val="both"/>
        <w:rPr>
          <w:rFonts w:cs="Arial"/>
          <w:sz w:val="24"/>
        </w:rPr>
      </w:pPr>
    </w:p>
    <w:p w14:paraId="7779E123" w14:textId="77777777" w:rsidR="00A31225" w:rsidRPr="00320C19" w:rsidRDefault="00A31225" w:rsidP="00712CA7">
      <w:pPr>
        <w:ind w:left="720"/>
        <w:jc w:val="both"/>
        <w:rPr>
          <w:rFonts w:cs="Arial"/>
        </w:rPr>
      </w:pPr>
    </w:p>
    <w:p w14:paraId="19BEF314"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6: Faculty</w:t>
      </w:r>
    </w:p>
    <w:p w14:paraId="4D800761" w14:textId="77777777" w:rsidR="00A31225" w:rsidRPr="00320C19" w:rsidRDefault="00A31225" w:rsidP="00712CA7">
      <w:pPr>
        <w:ind w:left="720" w:hanging="720"/>
        <w:rPr>
          <w:rFonts w:cs="Arial"/>
          <w:bCs/>
        </w:rPr>
      </w:pPr>
    </w:p>
    <w:p w14:paraId="43A7E828" w14:textId="715337EE" w:rsidR="00A31225" w:rsidRPr="00320C19" w:rsidRDefault="00C25A68" w:rsidP="00712CA7">
      <w:pPr>
        <w:ind w:left="720" w:hanging="720"/>
        <w:jc w:val="both"/>
        <w:rPr>
          <w:rFonts w:cs="Arial"/>
          <w:b/>
          <w:bCs/>
        </w:rPr>
      </w:pPr>
      <w:r w:rsidRPr="00320C19">
        <w:rPr>
          <w:rFonts w:cs="Arial"/>
          <w:bCs/>
        </w:rPr>
        <w:t>6.</w:t>
      </w:r>
      <w:r w:rsidR="00A31225" w:rsidRPr="00320C19">
        <w:rPr>
          <w:rFonts w:cs="Arial"/>
          <w:bCs/>
        </w:rPr>
        <w:t>1</w:t>
      </w:r>
      <w:r w:rsidR="00A31225" w:rsidRPr="00320C19">
        <w:rPr>
          <w:rFonts w:cs="Arial"/>
          <w:bCs/>
        </w:rPr>
        <w:tab/>
      </w:r>
      <w:r w:rsidR="00A31225" w:rsidRPr="00320C19">
        <w:rPr>
          <w:rFonts w:cs="Arial"/>
          <w:b/>
          <w:bCs/>
        </w:rPr>
        <w:t xml:space="preserve">The institution employs </w:t>
      </w:r>
      <w:proofErr w:type="gramStart"/>
      <w:r w:rsidR="00A31225" w:rsidRPr="00320C19">
        <w:rPr>
          <w:rFonts w:cs="Arial"/>
          <w:b/>
          <w:bCs/>
        </w:rPr>
        <w:t>a</w:t>
      </w:r>
      <w:r w:rsidR="00D03349">
        <w:rPr>
          <w:rFonts w:cs="Arial"/>
          <w:b/>
          <w:bCs/>
        </w:rPr>
        <w:t xml:space="preserve"> sufficient</w:t>
      </w:r>
      <w:r w:rsidR="00A31225" w:rsidRPr="00320C19">
        <w:rPr>
          <w:rFonts w:cs="Arial"/>
          <w:b/>
          <w:bCs/>
        </w:rPr>
        <w:t xml:space="preserve"> number of</w:t>
      </w:r>
      <w:proofErr w:type="gramEnd"/>
      <w:r w:rsidR="00A31225" w:rsidRPr="00320C19">
        <w:rPr>
          <w:rFonts w:cs="Arial"/>
          <w:b/>
          <w:bCs/>
        </w:rPr>
        <w:t xml:space="preserve"> full-time faculty members to support the mission and goals of the institution.  </w:t>
      </w:r>
    </w:p>
    <w:p w14:paraId="1B823128" w14:textId="77777777" w:rsidR="00A31225" w:rsidRPr="00320C19" w:rsidRDefault="00A31225" w:rsidP="00712CA7">
      <w:pPr>
        <w:ind w:left="720" w:hanging="720"/>
        <w:jc w:val="both"/>
        <w:rPr>
          <w:rFonts w:cs="Arial"/>
          <w:b/>
          <w:bCs/>
        </w:rPr>
      </w:pPr>
      <w:r w:rsidRPr="00320C19">
        <w:rPr>
          <w:rFonts w:cs="Arial"/>
          <w:b/>
          <w:bCs/>
        </w:rPr>
        <w:tab/>
      </w:r>
      <w:r w:rsidRPr="00320C19">
        <w:rPr>
          <w:rFonts w:cs="Arial"/>
          <w:b/>
          <w:bCs/>
          <w:i/>
        </w:rPr>
        <w:t>(Full-time faculty)</w:t>
      </w:r>
      <w:r w:rsidRPr="00320C19">
        <w:rPr>
          <w:rFonts w:cs="Arial"/>
          <w:b/>
        </w:rPr>
        <w:t xml:space="preserve"> [CR]</w:t>
      </w:r>
    </w:p>
    <w:p w14:paraId="6CA49136" w14:textId="77777777" w:rsidR="00A31225" w:rsidRPr="00320C19" w:rsidRDefault="00A31225" w:rsidP="00712CA7">
      <w:pPr>
        <w:ind w:left="720"/>
        <w:rPr>
          <w:rFonts w:cs="Arial"/>
        </w:rPr>
      </w:pPr>
    </w:p>
    <w:p w14:paraId="0063C1FA"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Pr="00320C19">
        <w:rPr>
          <w:rFonts w:cs="Arial"/>
        </w:rPr>
        <w:t>___  Non-Compliance</w:t>
      </w:r>
    </w:p>
    <w:p w14:paraId="0E1542F4" w14:textId="77777777" w:rsidR="00A31225" w:rsidRPr="00320C19" w:rsidRDefault="00A31225" w:rsidP="00712CA7">
      <w:pPr>
        <w:ind w:left="720"/>
        <w:rPr>
          <w:rFonts w:cs="Arial"/>
          <w:bCs/>
          <w:iCs/>
        </w:rPr>
      </w:pPr>
    </w:p>
    <w:p w14:paraId="60B647C8" w14:textId="77777777" w:rsidR="00A31225" w:rsidRPr="00320C19" w:rsidRDefault="00A31225" w:rsidP="003379BD">
      <w:pPr>
        <w:ind w:left="720"/>
        <w:rPr>
          <w:rFonts w:cs="Arial"/>
          <w:b/>
          <w:bCs/>
          <w:iCs/>
        </w:rPr>
      </w:pPr>
      <w:r w:rsidRPr="00320C19">
        <w:rPr>
          <w:rFonts w:cs="Arial"/>
          <w:b/>
          <w:bCs/>
          <w:iCs/>
        </w:rPr>
        <w:t>Narrative:</w:t>
      </w:r>
    </w:p>
    <w:p w14:paraId="4BECB441" w14:textId="77777777" w:rsidR="00A31225" w:rsidRPr="00320C19" w:rsidRDefault="00A31225" w:rsidP="00712CA7">
      <w:pPr>
        <w:ind w:left="720" w:hanging="720"/>
        <w:rPr>
          <w:rFonts w:cs="Arial"/>
          <w:bCs/>
        </w:rPr>
      </w:pPr>
    </w:p>
    <w:p w14:paraId="52CC038B" w14:textId="77777777" w:rsidR="00A31225" w:rsidRPr="00320C19" w:rsidRDefault="00A31225" w:rsidP="00712CA7">
      <w:pPr>
        <w:ind w:left="720" w:hanging="720"/>
        <w:rPr>
          <w:rFonts w:cs="Arial"/>
          <w:bCs/>
        </w:rPr>
      </w:pPr>
    </w:p>
    <w:p w14:paraId="77B0D4D8" w14:textId="77777777" w:rsidR="00A31225" w:rsidRPr="00320C19" w:rsidRDefault="00C25A68" w:rsidP="00712CA7">
      <w:pPr>
        <w:ind w:left="720" w:hanging="720"/>
        <w:rPr>
          <w:rFonts w:cs="Arial"/>
          <w:bCs/>
        </w:rPr>
      </w:pPr>
      <w:r w:rsidRPr="00320C19">
        <w:rPr>
          <w:rFonts w:cs="Arial"/>
          <w:bCs/>
        </w:rPr>
        <w:t>6.</w:t>
      </w:r>
      <w:r w:rsidR="00A31225" w:rsidRPr="00320C19">
        <w:rPr>
          <w:rFonts w:cs="Arial"/>
          <w:bCs/>
        </w:rPr>
        <w:t>2</w:t>
      </w:r>
      <w:r w:rsidR="00A31225" w:rsidRPr="00320C19">
        <w:rPr>
          <w:rFonts w:cs="Arial"/>
          <w:bCs/>
        </w:rPr>
        <w:tab/>
        <w:t xml:space="preserve">For each of its educational programs, the institution </w:t>
      </w:r>
    </w:p>
    <w:p w14:paraId="55E24B24" w14:textId="77777777" w:rsidR="00A31225" w:rsidRPr="00320C19" w:rsidRDefault="00A31225" w:rsidP="00712CA7">
      <w:pPr>
        <w:ind w:left="720" w:hanging="720"/>
        <w:rPr>
          <w:rFonts w:cs="Arial"/>
          <w:bCs/>
        </w:rPr>
      </w:pPr>
    </w:p>
    <w:p w14:paraId="65699AD6" w14:textId="77777777" w:rsidR="00A31225" w:rsidRPr="00320C19" w:rsidRDefault="00C25A68" w:rsidP="00712CA7">
      <w:pPr>
        <w:ind w:left="1440" w:hanging="720"/>
        <w:jc w:val="both"/>
        <w:rPr>
          <w:rFonts w:cs="Arial"/>
          <w:bCs/>
        </w:rPr>
      </w:pPr>
      <w:r w:rsidRPr="00320C19">
        <w:rPr>
          <w:rFonts w:cs="Arial"/>
          <w:bCs/>
        </w:rPr>
        <w:lastRenderedPageBreak/>
        <w:t>6.</w:t>
      </w:r>
      <w:proofErr w:type="gramStart"/>
      <w:r w:rsidRPr="00320C19">
        <w:rPr>
          <w:rFonts w:cs="Arial"/>
          <w:bCs/>
        </w:rPr>
        <w:t>2.</w:t>
      </w:r>
      <w:r w:rsidR="00A31225" w:rsidRPr="00320C19">
        <w:rPr>
          <w:rFonts w:cs="Arial"/>
          <w:bCs/>
        </w:rPr>
        <w:t>b</w:t>
      </w:r>
      <w:proofErr w:type="gramEnd"/>
      <w:r w:rsidR="00A31225" w:rsidRPr="00320C19">
        <w:rPr>
          <w:rFonts w:cs="Arial"/>
          <w:bCs/>
        </w:rPr>
        <w:tab/>
      </w:r>
      <w:r w:rsidR="004B6B15" w:rsidRPr="00320C19">
        <w:rPr>
          <w:rFonts w:cs="Arial"/>
          <w:bCs/>
        </w:rPr>
        <w:t>E</w:t>
      </w:r>
      <w:r w:rsidR="00A31225" w:rsidRPr="00320C19">
        <w:rPr>
          <w:rFonts w:cs="Arial"/>
          <w:bCs/>
        </w:rPr>
        <w:t xml:space="preserve">mploys a sufficient number of full-time faculty members to ensure curriculum and program quality, integrity, and review. </w:t>
      </w:r>
    </w:p>
    <w:p w14:paraId="1F660020" w14:textId="77777777" w:rsidR="00A31225" w:rsidRPr="00320C19" w:rsidRDefault="00A31225" w:rsidP="00712CA7">
      <w:pPr>
        <w:ind w:left="1440" w:hanging="720"/>
        <w:jc w:val="both"/>
        <w:rPr>
          <w:rFonts w:cs="Arial"/>
          <w:bCs/>
          <w:i/>
        </w:rPr>
      </w:pPr>
      <w:r w:rsidRPr="00320C19">
        <w:rPr>
          <w:rFonts w:cs="Arial"/>
          <w:bCs/>
        </w:rPr>
        <w:tab/>
      </w:r>
      <w:r w:rsidRPr="00320C19">
        <w:rPr>
          <w:rFonts w:cs="Arial"/>
          <w:bCs/>
          <w:i/>
        </w:rPr>
        <w:t>(Program faculty)</w:t>
      </w:r>
    </w:p>
    <w:p w14:paraId="271F932F" w14:textId="77777777" w:rsidR="00A31225" w:rsidRPr="00320C19" w:rsidRDefault="00A31225" w:rsidP="00712CA7">
      <w:pPr>
        <w:ind w:left="1440"/>
        <w:rPr>
          <w:rFonts w:cs="Arial"/>
        </w:rPr>
      </w:pPr>
    </w:p>
    <w:p w14:paraId="015E3776" w14:textId="77777777" w:rsidR="00A31225" w:rsidRPr="00320C19" w:rsidRDefault="00A31225" w:rsidP="00712CA7">
      <w:pPr>
        <w:ind w:left="1440"/>
        <w:rPr>
          <w:rFonts w:cs="Arial"/>
        </w:rPr>
      </w:pPr>
      <w:r w:rsidRPr="00320C19">
        <w:rPr>
          <w:rFonts w:cs="Arial"/>
        </w:rPr>
        <w:t>___  Compliance</w:t>
      </w:r>
      <w:r w:rsidR="003379BD" w:rsidRPr="00320C19">
        <w:rPr>
          <w:rFonts w:cs="Arial"/>
        </w:rPr>
        <w:tab/>
      </w:r>
      <w:r w:rsidRPr="00320C19">
        <w:rPr>
          <w:rFonts w:cs="Arial"/>
        </w:rPr>
        <w:t>___  Non-Compliance</w:t>
      </w:r>
    </w:p>
    <w:p w14:paraId="168264FD" w14:textId="77777777" w:rsidR="00A31225" w:rsidRPr="00320C19" w:rsidRDefault="00A31225" w:rsidP="00712CA7">
      <w:pPr>
        <w:ind w:left="1440"/>
        <w:rPr>
          <w:rFonts w:cs="Arial"/>
          <w:bCs/>
          <w:iCs/>
        </w:rPr>
      </w:pPr>
    </w:p>
    <w:p w14:paraId="2368FD74" w14:textId="77777777" w:rsidR="00A31225" w:rsidRPr="00320C19" w:rsidRDefault="00A31225" w:rsidP="00712CA7">
      <w:pPr>
        <w:ind w:left="1440"/>
        <w:rPr>
          <w:rFonts w:cs="Arial"/>
          <w:b/>
          <w:bCs/>
          <w:iCs/>
        </w:rPr>
      </w:pPr>
      <w:r w:rsidRPr="00320C19">
        <w:rPr>
          <w:rFonts w:cs="Arial"/>
          <w:b/>
          <w:bCs/>
          <w:iCs/>
        </w:rPr>
        <w:t>Narrative:</w:t>
      </w:r>
    </w:p>
    <w:p w14:paraId="0DD00B52" w14:textId="77777777" w:rsidR="00A31225" w:rsidRPr="00320C19" w:rsidRDefault="00A31225" w:rsidP="00712CA7">
      <w:pPr>
        <w:ind w:left="1440"/>
        <w:rPr>
          <w:rFonts w:cs="Arial"/>
          <w:bCs/>
          <w:iCs/>
        </w:rPr>
      </w:pPr>
    </w:p>
    <w:p w14:paraId="014EFF27" w14:textId="77777777" w:rsidR="00A31225" w:rsidRPr="00320C19" w:rsidRDefault="00A31225" w:rsidP="00712CA7">
      <w:pPr>
        <w:ind w:left="1440" w:hanging="720"/>
        <w:rPr>
          <w:rFonts w:cs="Arial"/>
          <w:bCs/>
        </w:rPr>
      </w:pPr>
    </w:p>
    <w:p w14:paraId="4E9F3965" w14:textId="77777777" w:rsidR="00A31225" w:rsidRPr="00320C19" w:rsidRDefault="00C25A68" w:rsidP="00712CA7">
      <w:pPr>
        <w:ind w:left="1440" w:hanging="720"/>
        <w:jc w:val="both"/>
        <w:rPr>
          <w:rFonts w:cs="Arial"/>
          <w:bCs/>
        </w:rPr>
      </w:pPr>
      <w:r w:rsidRPr="00320C19">
        <w:rPr>
          <w:rFonts w:cs="Arial"/>
          <w:bCs/>
        </w:rPr>
        <w:t>6.2.</w:t>
      </w:r>
      <w:r w:rsidR="00A31225" w:rsidRPr="00320C19">
        <w:rPr>
          <w:rFonts w:cs="Arial"/>
          <w:bCs/>
        </w:rPr>
        <w:t>c</w:t>
      </w:r>
      <w:r w:rsidR="00A31225" w:rsidRPr="00320C19">
        <w:rPr>
          <w:rFonts w:cs="Arial"/>
          <w:bCs/>
        </w:rPr>
        <w:tab/>
      </w:r>
      <w:r w:rsidR="004B6B15" w:rsidRPr="00320C19">
        <w:rPr>
          <w:rFonts w:cs="Arial"/>
          <w:bCs/>
        </w:rPr>
        <w:t>A</w:t>
      </w:r>
      <w:r w:rsidR="00A31225" w:rsidRPr="00320C19">
        <w:rPr>
          <w:rFonts w:cs="Arial"/>
          <w:bCs/>
        </w:rPr>
        <w:t xml:space="preserve">ssigns appropriate responsibility for program coordination. </w:t>
      </w:r>
    </w:p>
    <w:p w14:paraId="4D69BF0E" w14:textId="77777777" w:rsidR="00A31225" w:rsidRPr="00D03349" w:rsidRDefault="00A31225" w:rsidP="00712CA7">
      <w:pPr>
        <w:ind w:left="1440" w:hanging="720"/>
        <w:jc w:val="both"/>
        <w:rPr>
          <w:rFonts w:cs="Arial"/>
          <w:bCs/>
          <w:i/>
        </w:rPr>
      </w:pPr>
      <w:r w:rsidRPr="00320C19">
        <w:rPr>
          <w:rFonts w:cs="Arial"/>
          <w:bCs/>
        </w:rPr>
        <w:tab/>
      </w:r>
      <w:r w:rsidRPr="00D03349">
        <w:rPr>
          <w:rFonts w:cs="Arial"/>
          <w:bCs/>
          <w:i/>
        </w:rPr>
        <w:t>(Program coordination)</w:t>
      </w:r>
    </w:p>
    <w:p w14:paraId="6CD3643C" w14:textId="77777777" w:rsidR="00A31225" w:rsidRPr="00D03349" w:rsidRDefault="00A31225" w:rsidP="00712CA7">
      <w:pPr>
        <w:ind w:left="1440"/>
        <w:rPr>
          <w:rFonts w:cs="Arial"/>
        </w:rPr>
      </w:pPr>
    </w:p>
    <w:p w14:paraId="04B93E12" w14:textId="77777777" w:rsidR="00A31225" w:rsidRPr="00D03349" w:rsidRDefault="00A31225" w:rsidP="00712CA7">
      <w:pPr>
        <w:ind w:left="1440"/>
        <w:rPr>
          <w:rFonts w:cs="Arial"/>
        </w:rPr>
      </w:pPr>
      <w:r w:rsidRPr="00D03349">
        <w:rPr>
          <w:rFonts w:cs="Arial"/>
        </w:rPr>
        <w:t>__</w:t>
      </w:r>
      <w:proofErr w:type="gramStart"/>
      <w:r w:rsidRPr="00D03349">
        <w:rPr>
          <w:rFonts w:cs="Arial"/>
        </w:rPr>
        <w:t>_  Compliance</w:t>
      </w:r>
      <w:proofErr w:type="gramEnd"/>
      <w:r w:rsidR="003379BD" w:rsidRPr="00D03349">
        <w:rPr>
          <w:rFonts w:cs="Arial"/>
        </w:rPr>
        <w:tab/>
      </w:r>
      <w:r w:rsidRPr="00D03349">
        <w:rPr>
          <w:rFonts w:cs="Arial"/>
        </w:rPr>
        <w:t>___  Non-Compliance</w:t>
      </w:r>
    </w:p>
    <w:p w14:paraId="518EFE26" w14:textId="77777777" w:rsidR="00A31225" w:rsidRPr="00D03349" w:rsidRDefault="00A31225" w:rsidP="00712CA7">
      <w:pPr>
        <w:ind w:left="1440"/>
        <w:rPr>
          <w:rFonts w:cs="Arial"/>
          <w:bCs/>
          <w:iCs/>
        </w:rPr>
      </w:pPr>
    </w:p>
    <w:p w14:paraId="75B8C7D3" w14:textId="77777777" w:rsidR="00A31225" w:rsidRPr="00D03349" w:rsidRDefault="00A31225" w:rsidP="00712CA7">
      <w:pPr>
        <w:ind w:left="1440"/>
        <w:rPr>
          <w:rFonts w:cs="Arial"/>
          <w:b/>
          <w:bCs/>
          <w:iCs/>
        </w:rPr>
      </w:pPr>
      <w:r w:rsidRPr="00D03349">
        <w:rPr>
          <w:rFonts w:cs="Arial"/>
          <w:b/>
          <w:bCs/>
          <w:iCs/>
        </w:rPr>
        <w:t>Narrative:</w:t>
      </w:r>
    </w:p>
    <w:p w14:paraId="4CD6E98E" w14:textId="77777777" w:rsidR="00A31225" w:rsidRPr="00D03349" w:rsidRDefault="00A31225" w:rsidP="00712CA7">
      <w:pPr>
        <w:ind w:left="1440"/>
        <w:rPr>
          <w:rFonts w:cs="Arial"/>
          <w:b/>
          <w:bCs/>
          <w:iCs/>
        </w:rPr>
      </w:pPr>
    </w:p>
    <w:p w14:paraId="6BCAC8D2" w14:textId="77777777" w:rsidR="003379BD" w:rsidRPr="00D03349" w:rsidRDefault="003379BD" w:rsidP="00712CA7">
      <w:pPr>
        <w:ind w:left="1440"/>
        <w:rPr>
          <w:rFonts w:cs="Arial"/>
          <w:b/>
          <w:bCs/>
          <w:iCs/>
          <w:sz w:val="24"/>
        </w:rPr>
      </w:pPr>
    </w:p>
    <w:p w14:paraId="5D871121"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8: Student Achievement</w:t>
      </w:r>
    </w:p>
    <w:p w14:paraId="21A90E1C" w14:textId="77777777" w:rsidR="00A31225" w:rsidRPr="00320C19" w:rsidRDefault="00A31225" w:rsidP="00712CA7">
      <w:pPr>
        <w:pStyle w:val="Level1"/>
        <w:numPr>
          <w:ilvl w:val="0"/>
          <w:numId w:val="0"/>
        </w:numPr>
        <w:tabs>
          <w:tab w:val="left" w:pos="-1440"/>
        </w:tabs>
        <w:jc w:val="both"/>
        <w:rPr>
          <w:rFonts w:ascii="Arial" w:hAnsi="Arial" w:cs="Arial"/>
        </w:rPr>
      </w:pPr>
    </w:p>
    <w:p w14:paraId="6D8F09F5" w14:textId="77777777" w:rsidR="00A31225" w:rsidRPr="00320C19" w:rsidRDefault="00C25A68"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8.</w:t>
      </w:r>
      <w:r w:rsidR="00A31225" w:rsidRPr="00320C19">
        <w:rPr>
          <w:rFonts w:ascii="Arial" w:hAnsi="Arial" w:cs="Arial"/>
          <w:sz w:val="22"/>
          <w:szCs w:val="22"/>
        </w:rPr>
        <w:t>1</w:t>
      </w:r>
      <w:r w:rsidR="00A31225" w:rsidRPr="00320C19">
        <w:rPr>
          <w:rFonts w:ascii="Arial" w:hAnsi="Arial" w:cs="Arial"/>
          <w:sz w:val="22"/>
          <w:szCs w:val="22"/>
        </w:rPr>
        <w:tab/>
      </w:r>
      <w:r w:rsidR="00A31225" w:rsidRPr="00320C19">
        <w:rPr>
          <w:rFonts w:ascii="Arial" w:hAnsi="Arial" w:cs="Arial"/>
          <w:b/>
          <w:sz w:val="22"/>
          <w:szCs w:val="22"/>
        </w:rPr>
        <w:t xml:space="preserve">The institution identifies, evaluates, and publishes goals and outcomes for student achievement appropriate to the institution’s mission, the nature of the students it serves, and the kinds of programs offered.  The institution uses multiple measures to document student success.  </w:t>
      </w:r>
      <w:r w:rsidR="00A31225" w:rsidRPr="00320C19">
        <w:rPr>
          <w:rFonts w:ascii="Arial" w:hAnsi="Arial" w:cs="Arial"/>
          <w:b/>
          <w:i/>
          <w:sz w:val="22"/>
          <w:szCs w:val="22"/>
        </w:rPr>
        <w:t>(Student achievement)</w:t>
      </w:r>
      <w:r w:rsidR="00A31225" w:rsidRPr="00320C19">
        <w:rPr>
          <w:rFonts w:ascii="Arial" w:hAnsi="Arial" w:cs="Arial"/>
          <w:b/>
          <w:sz w:val="22"/>
          <w:szCs w:val="22"/>
        </w:rPr>
        <w:t xml:space="preserve"> [CR]</w:t>
      </w:r>
    </w:p>
    <w:p w14:paraId="237DE847" w14:textId="35BC42D7" w:rsidR="00A31225" w:rsidRDefault="007072BC" w:rsidP="00712CA7">
      <w:pPr>
        <w:ind w:left="720"/>
        <w:rPr>
          <w:rStyle w:val="eop"/>
          <w:rFonts w:cs="Arial"/>
          <w:color w:val="0000FF"/>
          <w:shd w:val="clear" w:color="auto" w:fill="FFFFFF"/>
        </w:rPr>
      </w:pPr>
      <w:r>
        <w:rPr>
          <w:rStyle w:val="normaltextrun"/>
          <w:rFonts w:cs="Arial"/>
          <w:i/>
          <w:iCs/>
          <w:color w:val="0000FF"/>
          <w:shd w:val="clear" w:color="auto" w:fill="FFFFFF"/>
        </w:rPr>
        <w:t xml:space="preserve">[Note: Each member institution has chosen a specific metric with SACSCOC for measuring graduation rate and analyzing that measure of student success.  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  Institutions are also required to disaggregate their graduation data in appropriate ways; they should discuss that disaggregated data and any changes made </w:t>
      </w:r>
      <w:proofErr w:type="gramStart"/>
      <w:r>
        <w:rPr>
          <w:rStyle w:val="normaltextrun"/>
          <w:rFonts w:cs="Arial"/>
          <w:i/>
          <w:iCs/>
          <w:color w:val="0000FF"/>
          <w:shd w:val="clear" w:color="auto" w:fill="FFFFFF"/>
        </w:rPr>
        <w:t>as a result of</w:t>
      </w:r>
      <w:proofErr w:type="gramEnd"/>
      <w:r>
        <w:rPr>
          <w:rStyle w:val="normaltextrun"/>
          <w:rFonts w:cs="Arial"/>
          <w:i/>
          <w:iCs/>
          <w:color w:val="0000FF"/>
          <w:shd w:val="clear" w:color="auto" w:fill="FFFFFF"/>
        </w:rPr>
        <w:t xml:space="preserve"> analyzing that data.]</w:t>
      </w:r>
      <w:r>
        <w:rPr>
          <w:rStyle w:val="eop"/>
          <w:rFonts w:cs="Arial"/>
          <w:color w:val="0000FF"/>
          <w:shd w:val="clear" w:color="auto" w:fill="FFFFFF"/>
        </w:rPr>
        <w:t> </w:t>
      </w:r>
    </w:p>
    <w:p w14:paraId="125D07C0" w14:textId="77777777" w:rsidR="007072BC" w:rsidRPr="00320C19" w:rsidRDefault="007072BC" w:rsidP="00712CA7">
      <w:pPr>
        <w:ind w:left="720"/>
        <w:rPr>
          <w:rFonts w:cs="Arial"/>
        </w:rPr>
      </w:pPr>
    </w:p>
    <w:p w14:paraId="3044B167"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56568C71" w14:textId="77777777" w:rsidR="00A31225" w:rsidRPr="00320C19" w:rsidRDefault="00A31225" w:rsidP="00712CA7">
      <w:pPr>
        <w:ind w:left="720"/>
        <w:rPr>
          <w:rFonts w:cs="Arial"/>
          <w:bCs/>
          <w:iCs/>
        </w:rPr>
      </w:pPr>
    </w:p>
    <w:p w14:paraId="5156A497" w14:textId="77777777" w:rsidR="00A31225" w:rsidRPr="00320C19" w:rsidRDefault="00A31225" w:rsidP="00712CA7">
      <w:pPr>
        <w:ind w:left="720"/>
        <w:rPr>
          <w:rFonts w:cs="Arial"/>
          <w:b/>
          <w:bCs/>
          <w:iCs/>
        </w:rPr>
      </w:pPr>
      <w:r w:rsidRPr="00320C19">
        <w:rPr>
          <w:rFonts w:cs="Arial"/>
          <w:b/>
          <w:bCs/>
          <w:iCs/>
        </w:rPr>
        <w:t xml:space="preserve">Narrative:  </w:t>
      </w:r>
    </w:p>
    <w:p w14:paraId="03F51105" w14:textId="77777777" w:rsidR="00A31225" w:rsidRPr="00320C19" w:rsidRDefault="00A31225" w:rsidP="00712CA7">
      <w:pPr>
        <w:ind w:left="720"/>
        <w:rPr>
          <w:rFonts w:cs="Arial"/>
          <w:bCs/>
          <w:iCs/>
        </w:rPr>
      </w:pPr>
    </w:p>
    <w:p w14:paraId="6B9AB053" w14:textId="77777777" w:rsidR="00A31225" w:rsidRPr="00320C19" w:rsidRDefault="00A31225" w:rsidP="00712CA7">
      <w:pPr>
        <w:ind w:left="1440" w:hanging="720"/>
        <w:rPr>
          <w:rFonts w:cs="Arial"/>
        </w:rPr>
      </w:pPr>
    </w:p>
    <w:p w14:paraId="286B533E" w14:textId="77777777" w:rsidR="00A31225" w:rsidRPr="00320C19" w:rsidRDefault="00C25A68" w:rsidP="00712CA7">
      <w:pPr>
        <w:ind w:left="720" w:hanging="720"/>
        <w:jc w:val="both"/>
        <w:rPr>
          <w:rFonts w:cs="Arial"/>
          <w:b/>
        </w:rPr>
      </w:pPr>
      <w:r w:rsidRPr="00320C19">
        <w:rPr>
          <w:rFonts w:cs="Arial"/>
        </w:rPr>
        <w:t>8.</w:t>
      </w:r>
      <w:r w:rsidR="00A31225" w:rsidRPr="00320C19">
        <w:rPr>
          <w:rFonts w:cs="Arial"/>
        </w:rPr>
        <w:t>2</w:t>
      </w:r>
      <w:r w:rsidR="00A31225" w:rsidRPr="00320C19">
        <w:rPr>
          <w:rFonts w:cs="Arial"/>
        </w:rPr>
        <w:tab/>
        <w:t>The institution identifies expected outcomes, assesses the extent to which it achieves these outcomes, and provides evidence of seeking improvement based on analysis of the results in the areas below:</w:t>
      </w:r>
    </w:p>
    <w:p w14:paraId="38654B5D" w14:textId="77777777" w:rsidR="00A31225" w:rsidRPr="00320C19" w:rsidRDefault="00A31225" w:rsidP="00712CA7">
      <w:pPr>
        <w:ind w:left="720" w:hanging="720"/>
        <w:rPr>
          <w:rFonts w:cs="Arial"/>
          <w:b/>
        </w:rPr>
      </w:pPr>
    </w:p>
    <w:p w14:paraId="21090076" w14:textId="77777777" w:rsidR="00A31225" w:rsidRPr="00320C19" w:rsidRDefault="00C25A68" w:rsidP="00712CA7">
      <w:pPr>
        <w:ind w:left="1440" w:hanging="720"/>
        <w:jc w:val="both"/>
        <w:rPr>
          <w:rFonts w:cs="Arial"/>
        </w:rPr>
      </w:pPr>
      <w:r w:rsidRPr="00320C19">
        <w:rPr>
          <w:rFonts w:cs="Arial"/>
        </w:rPr>
        <w:t>8.2.</w:t>
      </w:r>
      <w:r w:rsidR="00A31225" w:rsidRPr="00320C19">
        <w:rPr>
          <w:rFonts w:cs="Arial"/>
        </w:rPr>
        <w:t>a</w:t>
      </w:r>
      <w:r w:rsidR="00A31225" w:rsidRPr="00320C19">
        <w:rPr>
          <w:rFonts w:cs="Arial"/>
          <w:b/>
        </w:rPr>
        <w:tab/>
      </w:r>
      <w:r w:rsidR="004B6B15" w:rsidRPr="00320C19">
        <w:rPr>
          <w:rFonts w:cs="Arial"/>
        </w:rPr>
        <w:t>S</w:t>
      </w:r>
      <w:r w:rsidR="00A31225" w:rsidRPr="00320C19">
        <w:rPr>
          <w:rFonts w:cs="Arial"/>
        </w:rPr>
        <w:t>tudent learning outcomes for each of its educational programs.</w:t>
      </w:r>
    </w:p>
    <w:p w14:paraId="716361E4" w14:textId="77777777" w:rsidR="00A31225" w:rsidRPr="00320C19" w:rsidRDefault="00A31225" w:rsidP="00712CA7">
      <w:pPr>
        <w:ind w:left="1440" w:hanging="720"/>
        <w:jc w:val="both"/>
        <w:rPr>
          <w:rFonts w:cs="Arial"/>
        </w:rPr>
      </w:pPr>
      <w:r w:rsidRPr="00320C19">
        <w:rPr>
          <w:rFonts w:cs="Arial"/>
        </w:rPr>
        <w:tab/>
      </w:r>
      <w:r w:rsidRPr="00320C19">
        <w:rPr>
          <w:rFonts w:cs="Arial"/>
          <w:i/>
        </w:rPr>
        <w:t>(Student outcomes: educational programs)</w:t>
      </w:r>
    </w:p>
    <w:p w14:paraId="0CAF5C6C" w14:textId="77777777" w:rsidR="00A31225" w:rsidRPr="00320C19" w:rsidRDefault="00A31225" w:rsidP="00712CA7">
      <w:pPr>
        <w:ind w:left="720"/>
        <w:rPr>
          <w:rFonts w:cs="Arial"/>
        </w:rPr>
      </w:pPr>
    </w:p>
    <w:p w14:paraId="3E7940A0" w14:textId="77777777" w:rsidR="00A31225" w:rsidRPr="00320C19" w:rsidRDefault="00A31225" w:rsidP="00712CA7">
      <w:pPr>
        <w:ind w:left="1440"/>
        <w:rPr>
          <w:rFonts w:cs="Arial"/>
        </w:rPr>
      </w:pPr>
      <w:r w:rsidRPr="00320C19">
        <w:rPr>
          <w:rFonts w:cs="Arial"/>
        </w:rPr>
        <w:t>___  Compliance</w:t>
      </w:r>
      <w:r w:rsidR="003379BD" w:rsidRPr="00320C19">
        <w:rPr>
          <w:rFonts w:cs="Arial"/>
        </w:rPr>
        <w:tab/>
      </w:r>
      <w:r w:rsidRPr="00320C19">
        <w:rPr>
          <w:rFonts w:cs="Arial"/>
        </w:rPr>
        <w:t>___  Non-Compliance</w:t>
      </w:r>
    </w:p>
    <w:p w14:paraId="4CB1061A" w14:textId="77777777" w:rsidR="00A31225" w:rsidRPr="00320C19" w:rsidRDefault="00A31225" w:rsidP="00712CA7">
      <w:pPr>
        <w:ind w:left="720"/>
        <w:rPr>
          <w:rFonts w:cs="Arial"/>
          <w:bCs/>
          <w:iCs/>
        </w:rPr>
      </w:pPr>
    </w:p>
    <w:p w14:paraId="3E43F454" w14:textId="77777777" w:rsidR="00A31225" w:rsidRPr="00320C19" w:rsidRDefault="00A31225" w:rsidP="00712CA7">
      <w:pPr>
        <w:ind w:left="1440"/>
        <w:rPr>
          <w:rFonts w:cs="Arial"/>
          <w:b/>
          <w:bCs/>
          <w:iCs/>
        </w:rPr>
      </w:pPr>
      <w:r w:rsidRPr="00320C19">
        <w:rPr>
          <w:rFonts w:cs="Arial"/>
          <w:b/>
          <w:bCs/>
          <w:iCs/>
        </w:rPr>
        <w:t>Narrative:</w:t>
      </w:r>
    </w:p>
    <w:p w14:paraId="50010F09" w14:textId="77777777" w:rsidR="00A31225" w:rsidRPr="00320C19" w:rsidRDefault="00A31225" w:rsidP="00712CA7">
      <w:pPr>
        <w:ind w:left="720"/>
        <w:rPr>
          <w:rFonts w:cs="Arial"/>
          <w:bCs/>
          <w:iCs/>
        </w:rPr>
      </w:pPr>
    </w:p>
    <w:p w14:paraId="53AAA1E9" w14:textId="77777777" w:rsidR="00A31225" w:rsidRPr="00320C19" w:rsidRDefault="00A31225" w:rsidP="00712CA7">
      <w:pPr>
        <w:ind w:left="720"/>
        <w:rPr>
          <w:rFonts w:cs="Arial"/>
          <w:bCs/>
          <w:iCs/>
        </w:rPr>
      </w:pPr>
    </w:p>
    <w:p w14:paraId="54125916"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9: Educational Program Structure and Content</w:t>
      </w:r>
    </w:p>
    <w:p w14:paraId="5EF07AFB" w14:textId="77777777" w:rsidR="00A31225" w:rsidRPr="00320C19" w:rsidRDefault="00A31225" w:rsidP="00712CA7">
      <w:pPr>
        <w:ind w:left="720" w:hanging="720"/>
        <w:rPr>
          <w:rFonts w:cs="Arial"/>
        </w:rPr>
      </w:pPr>
    </w:p>
    <w:p w14:paraId="4AAACECB" w14:textId="77777777" w:rsidR="00AB1D71" w:rsidRPr="00320C19" w:rsidRDefault="00C25A68" w:rsidP="00712CA7">
      <w:pPr>
        <w:ind w:left="720" w:hanging="720"/>
        <w:jc w:val="both"/>
        <w:rPr>
          <w:rFonts w:cs="Arial"/>
          <w:b/>
        </w:rPr>
      </w:pPr>
      <w:r w:rsidRPr="00320C19">
        <w:rPr>
          <w:rFonts w:cs="Arial"/>
        </w:rPr>
        <w:lastRenderedPageBreak/>
        <w:t>9.</w:t>
      </w:r>
      <w:r w:rsidR="00A31225" w:rsidRPr="00320C19">
        <w:rPr>
          <w:rFonts w:cs="Arial"/>
        </w:rPr>
        <w:t>1</w:t>
      </w:r>
      <w:r w:rsidR="00A31225" w:rsidRPr="00320C19">
        <w:rPr>
          <w:rFonts w:cs="Arial"/>
        </w:rPr>
        <w:tab/>
      </w:r>
      <w:r w:rsidR="00A31225" w:rsidRPr="00320C19">
        <w:rPr>
          <w:rFonts w:cs="Arial"/>
          <w:b/>
        </w:rPr>
        <w:t xml:space="preserve">Educational programs (a) embody a coherent course of study, (b) are compatible with the stated mission and goals of the institution, and (c) are based on fields of study appropriate to higher education.   </w:t>
      </w:r>
    </w:p>
    <w:p w14:paraId="15CC12E5" w14:textId="77777777" w:rsidR="00A31225" w:rsidRPr="00320C19" w:rsidRDefault="00A31225" w:rsidP="00AB1D71">
      <w:pPr>
        <w:ind w:left="1440" w:hanging="720"/>
        <w:jc w:val="both"/>
        <w:rPr>
          <w:rFonts w:cs="Arial"/>
          <w:b/>
          <w:lang w:val="fr-FR"/>
        </w:rPr>
      </w:pPr>
      <w:r w:rsidRPr="00320C19">
        <w:rPr>
          <w:rFonts w:cs="Arial"/>
          <w:i/>
          <w:lang w:val="fr-FR"/>
        </w:rPr>
        <w:t>(Program content)</w:t>
      </w:r>
      <w:r w:rsidRPr="00320C19">
        <w:rPr>
          <w:rFonts w:cs="Arial"/>
          <w:lang w:val="fr-FR"/>
        </w:rPr>
        <w:t xml:space="preserve"> </w:t>
      </w:r>
      <w:r w:rsidRPr="00320C19">
        <w:rPr>
          <w:rFonts w:cs="Arial"/>
          <w:b/>
          <w:lang w:val="fr-FR"/>
        </w:rPr>
        <w:t>[CR]</w:t>
      </w:r>
    </w:p>
    <w:p w14:paraId="50FDAA2A" w14:textId="77777777" w:rsidR="00A31225" w:rsidRPr="00320C19" w:rsidRDefault="00A31225" w:rsidP="00712CA7">
      <w:pPr>
        <w:ind w:left="720"/>
        <w:rPr>
          <w:rFonts w:cs="Arial"/>
          <w:lang w:val="fr-FR"/>
        </w:rPr>
      </w:pPr>
    </w:p>
    <w:p w14:paraId="2E75F855" w14:textId="77777777" w:rsidR="00A31225" w:rsidRPr="00320C19" w:rsidRDefault="00A31225" w:rsidP="00712CA7">
      <w:pPr>
        <w:ind w:left="720"/>
        <w:rPr>
          <w:rFonts w:cs="Arial"/>
          <w:lang w:val="fr-FR"/>
        </w:rPr>
      </w:pPr>
      <w:r w:rsidRPr="00320C19">
        <w:rPr>
          <w:rFonts w:cs="Arial"/>
          <w:lang w:val="fr-FR"/>
        </w:rPr>
        <w:t>__</w:t>
      </w:r>
      <w:proofErr w:type="gramStart"/>
      <w:r w:rsidRPr="00320C19">
        <w:rPr>
          <w:rFonts w:cs="Arial"/>
          <w:lang w:val="fr-FR"/>
        </w:rPr>
        <w:t>_  Compliance</w:t>
      </w:r>
      <w:proofErr w:type="gramEnd"/>
      <w:r w:rsidR="003379BD" w:rsidRPr="00320C19">
        <w:rPr>
          <w:rFonts w:cs="Arial"/>
          <w:lang w:val="fr-FR"/>
        </w:rPr>
        <w:tab/>
      </w:r>
      <w:r w:rsidR="003379BD" w:rsidRPr="00320C19">
        <w:rPr>
          <w:rFonts w:cs="Arial"/>
          <w:lang w:val="fr-FR"/>
        </w:rPr>
        <w:tab/>
      </w:r>
      <w:r w:rsidRPr="00320C19">
        <w:rPr>
          <w:rFonts w:cs="Arial"/>
          <w:lang w:val="fr-FR"/>
        </w:rPr>
        <w:t>___  Non-Compliance</w:t>
      </w:r>
    </w:p>
    <w:p w14:paraId="7EC49E01" w14:textId="77777777" w:rsidR="00A31225" w:rsidRPr="00320C19" w:rsidRDefault="00A31225" w:rsidP="00712CA7">
      <w:pPr>
        <w:ind w:left="720"/>
        <w:rPr>
          <w:rFonts w:cs="Arial"/>
          <w:bCs/>
          <w:iCs/>
          <w:lang w:val="fr-FR"/>
        </w:rPr>
      </w:pPr>
      <w:r w:rsidRPr="00320C19">
        <w:rPr>
          <w:rFonts w:cs="Arial"/>
          <w:bCs/>
          <w:iCs/>
          <w:lang w:val="fr-FR"/>
        </w:rPr>
        <w:tab/>
      </w:r>
    </w:p>
    <w:p w14:paraId="57EE975B" w14:textId="77777777" w:rsidR="00A31225" w:rsidRPr="00D03349" w:rsidRDefault="00A31225" w:rsidP="00712CA7">
      <w:pPr>
        <w:ind w:left="720"/>
        <w:rPr>
          <w:rFonts w:cs="Arial"/>
          <w:b/>
          <w:bCs/>
          <w:iCs/>
          <w:lang w:val="fr-FR"/>
        </w:rPr>
      </w:pPr>
      <w:proofErr w:type="gramStart"/>
      <w:r w:rsidRPr="00D03349">
        <w:rPr>
          <w:rFonts w:cs="Arial"/>
          <w:b/>
          <w:bCs/>
          <w:iCs/>
          <w:lang w:val="fr-FR"/>
        </w:rPr>
        <w:t>Narrative:</w:t>
      </w:r>
      <w:proofErr w:type="gramEnd"/>
    </w:p>
    <w:p w14:paraId="773155CC" w14:textId="77777777" w:rsidR="00A31225" w:rsidRPr="00D03349" w:rsidRDefault="00A31225" w:rsidP="00712CA7">
      <w:pPr>
        <w:ind w:left="720"/>
        <w:rPr>
          <w:rFonts w:cs="Arial"/>
          <w:bCs/>
          <w:iCs/>
          <w:lang w:val="fr-FR"/>
        </w:rPr>
      </w:pPr>
    </w:p>
    <w:p w14:paraId="3AB567D9" w14:textId="77777777" w:rsidR="00A31225" w:rsidRPr="00D03349" w:rsidRDefault="00A31225" w:rsidP="00712CA7">
      <w:pPr>
        <w:ind w:left="720" w:hanging="720"/>
        <w:rPr>
          <w:rFonts w:cs="Arial"/>
          <w:lang w:val="fr-FR"/>
        </w:rPr>
      </w:pPr>
    </w:p>
    <w:p w14:paraId="5C5DC9AB" w14:textId="77777777" w:rsidR="003822A7" w:rsidRPr="00320C19" w:rsidRDefault="00C25A68" w:rsidP="00712CA7">
      <w:pPr>
        <w:pStyle w:val="Level2"/>
        <w:tabs>
          <w:tab w:val="left" w:pos="-1440"/>
        </w:tabs>
        <w:ind w:left="720" w:hanging="720"/>
        <w:jc w:val="both"/>
        <w:rPr>
          <w:rFonts w:cs="Arial"/>
          <w:b/>
          <w:sz w:val="22"/>
          <w:szCs w:val="22"/>
        </w:rPr>
      </w:pPr>
      <w:r w:rsidRPr="00320C19">
        <w:rPr>
          <w:rFonts w:cs="Arial"/>
          <w:sz w:val="22"/>
          <w:szCs w:val="22"/>
        </w:rPr>
        <w:t>9.</w:t>
      </w:r>
      <w:r w:rsidR="00A31225" w:rsidRPr="00320C19">
        <w:rPr>
          <w:rFonts w:cs="Arial"/>
          <w:sz w:val="22"/>
          <w:szCs w:val="22"/>
        </w:rPr>
        <w:t>2</w:t>
      </w:r>
      <w:r w:rsidR="00A31225" w:rsidRPr="00320C19">
        <w:rPr>
          <w:rFonts w:cs="Arial"/>
          <w:sz w:val="22"/>
          <w:szCs w:val="22"/>
        </w:rPr>
        <w:tab/>
      </w:r>
      <w:r w:rsidR="00A31225" w:rsidRPr="00320C19">
        <w:rPr>
          <w:rFonts w:cs="Arial"/>
          <w:b/>
          <w:sz w:val="22"/>
          <w:szCs w:val="22"/>
        </w:rPr>
        <w:t xml:space="preserve">The institution offers </w:t>
      </w:r>
      <w:proofErr w:type="gramStart"/>
      <w:r w:rsidR="00A31225" w:rsidRPr="00320C19">
        <w:rPr>
          <w:rFonts w:cs="Arial"/>
          <w:b/>
          <w:sz w:val="22"/>
          <w:szCs w:val="22"/>
        </w:rPr>
        <w:t>one or more degree</w:t>
      </w:r>
      <w:proofErr w:type="gramEnd"/>
      <w:r w:rsidR="00A31225" w:rsidRPr="00320C19">
        <w:rPr>
          <w:rFonts w:cs="Arial"/>
          <w:b/>
          <w:sz w:val="22"/>
          <w:szCs w:val="22"/>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r w:rsidR="00A31225" w:rsidRPr="00320C19">
        <w:rPr>
          <w:rFonts w:cs="Arial"/>
          <w:sz w:val="22"/>
          <w:szCs w:val="22"/>
        </w:rPr>
        <w:t xml:space="preserve"> </w:t>
      </w:r>
      <w:r w:rsidR="00A31225" w:rsidRPr="00320C19">
        <w:rPr>
          <w:rFonts w:cs="Arial"/>
          <w:b/>
          <w:sz w:val="22"/>
          <w:szCs w:val="22"/>
        </w:rPr>
        <w:t xml:space="preserve">  </w:t>
      </w:r>
    </w:p>
    <w:p w14:paraId="150E9D29" w14:textId="77777777" w:rsidR="00A31225" w:rsidRPr="00320C19" w:rsidRDefault="00A31225" w:rsidP="003822A7">
      <w:pPr>
        <w:pStyle w:val="Level2"/>
        <w:tabs>
          <w:tab w:val="left" w:pos="-1440"/>
        </w:tabs>
        <w:ind w:hanging="720"/>
        <w:jc w:val="both"/>
        <w:rPr>
          <w:rFonts w:cs="Arial"/>
          <w:b/>
          <w:sz w:val="22"/>
          <w:szCs w:val="22"/>
        </w:rPr>
      </w:pPr>
      <w:r w:rsidRPr="00320C19">
        <w:rPr>
          <w:rFonts w:cs="Arial"/>
          <w:i/>
          <w:sz w:val="22"/>
          <w:szCs w:val="22"/>
        </w:rPr>
        <w:t>(Program length)</w:t>
      </w:r>
      <w:r w:rsidRPr="00320C19">
        <w:rPr>
          <w:rFonts w:cs="Arial"/>
          <w:b/>
          <w:sz w:val="22"/>
          <w:szCs w:val="22"/>
        </w:rPr>
        <w:t xml:space="preserve"> [CR]</w:t>
      </w:r>
    </w:p>
    <w:p w14:paraId="6CAFE0EB" w14:textId="77777777" w:rsidR="00A31225" w:rsidRPr="00320C19" w:rsidRDefault="00A31225" w:rsidP="00712CA7">
      <w:pPr>
        <w:ind w:left="720"/>
        <w:rPr>
          <w:rFonts w:cs="Arial"/>
        </w:rPr>
      </w:pPr>
    </w:p>
    <w:p w14:paraId="32548BF6"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708A281E" w14:textId="77777777" w:rsidR="00A31225" w:rsidRPr="00320C19" w:rsidRDefault="00A31225" w:rsidP="00712CA7">
      <w:pPr>
        <w:ind w:left="720"/>
        <w:rPr>
          <w:rFonts w:cs="Arial"/>
          <w:bCs/>
          <w:iCs/>
        </w:rPr>
      </w:pPr>
    </w:p>
    <w:p w14:paraId="7F31F93C" w14:textId="77777777" w:rsidR="00A31225" w:rsidRPr="00320C19" w:rsidRDefault="00A31225" w:rsidP="00712CA7">
      <w:pPr>
        <w:ind w:left="720"/>
        <w:rPr>
          <w:rFonts w:cs="Arial"/>
          <w:b/>
          <w:bCs/>
          <w:iCs/>
        </w:rPr>
      </w:pPr>
      <w:r w:rsidRPr="00320C19">
        <w:rPr>
          <w:rFonts w:cs="Arial"/>
          <w:b/>
          <w:bCs/>
          <w:iCs/>
        </w:rPr>
        <w:t>Narrative:</w:t>
      </w:r>
    </w:p>
    <w:p w14:paraId="3B337A31" w14:textId="77777777" w:rsidR="00A31225" w:rsidRPr="00320C19" w:rsidRDefault="00A31225" w:rsidP="00712CA7">
      <w:pPr>
        <w:ind w:left="720"/>
        <w:rPr>
          <w:rFonts w:cs="Arial"/>
          <w:bCs/>
          <w:iCs/>
        </w:rPr>
      </w:pPr>
    </w:p>
    <w:p w14:paraId="40E38C55" w14:textId="77777777" w:rsidR="00A31225" w:rsidRPr="00320C19" w:rsidRDefault="00A31225" w:rsidP="00712CA7">
      <w:pPr>
        <w:ind w:left="720"/>
        <w:rPr>
          <w:rFonts w:cs="Arial"/>
          <w:bCs/>
          <w:iCs/>
          <w:sz w:val="24"/>
        </w:rPr>
      </w:pPr>
    </w:p>
    <w:p w14:paraId="748B6D3F"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10: Educational Policies, Procedures, and Practices</w:t>
      </w:r>
    </w:p>
    <w:p w14:paraId="23EAF7F5" w14:textId="77777777" w:rsidR="00A31225" w:rsidRPr="00320C19" w:rsidRDefault="00A31225" w:rsidP="00712CA7">
      <w:pPr>
        <w:pStyle w:val="Level1"/>
        <w:numPr>
          <w:ilvl w:val="0"/>
          <w:numId w:val="0"/>
        </w:numPr>
        <w:tabs>
          <w:tab w:val="left" w:pos="-1440"/>
        </w:tabs>
        <w:rPr>
          <w:rFonts w:ascii="Arial" w:hAnsi="Arial" w:cs="Arial"/>
        </w:rPr>
      </w:pPr>
    </w:p>
    <w:p w14:paraId="08374567" w14:textId="77777777" w:rsidR="00A31225" w:rsidRPr="00320C19" w:rsidRDefault="00C25A68" w:rsidP="00712CA7">
      <w:pPr>
        <w:tabs>
          <w:tab w:val="left" w:pos="-1440"/>
        </w:tabs>
        <w:ind w:left="720" w:hanging="720"/>
        <w:jc w:val="both"/>
        <w:rPr>
          <w:rFonts w:cs="Arial"/>
        </w:rPr>
      </w:pPr>
      <w:r w:rsidRPr="00320C19">
        <w:rPr>
          <w:rFonts w:cs="Arial"/>
        </w:rPr>
        <w:t>10.</w:t>
      </w:r>
      <w:r w:rsidR="00A31225" w:rsidRPr="00320C19">
        <w:rPr>
          <w:rFonts w:cs="Arial"/>
        </w:rPr>
        <w:t>2</w:t>
      </w:r>
      <w:r w:rsidR="00A31225" w:rsidRPr="00320C19">
        <w:rPr>
          <w:rFonts w:cs="Arial"/>
        </w:rPr>
        <w:tab/>
        <w:t>The institution makes available to students and the public current academic calendars, grading policies, cost of attendance, and refund policies.</w:t>
      </w:r>
    </w:p>
    <w:p w14:paraId="4B6E3A43" w14:textId="77777777" w:rsidR="00A31225" w:rsidRPr="00D03349" w:rsidRDefault="00A31225" w:rsidP="00712CA7">
      <w:pPr>
        <w:tabs>
          <w:tab w:val="left" w:pos="-1440"/>
        </w:tabs>
        <w:ind w:left="720" w:hanging="720"/>
        <w:jc w:val="both"/>
        <w:rPr>
          <w:rFonts w:cs="Arial"/>
        </w:rPr>
      </w:pPr>
      <w:r w:rsidRPr="00320C19">
        <w:rPr>
          <w:rFonts w:cs="Arial"/>
        </w:rPr>
        <w:tab/>
      </w:r>
      <w:r w:rsidRPr="00D03349">
        <w:rPr>
          <w:rFonts w:cs="Arial"/>
          <w:i/>
        </w:rPr>
        <w:t>(Public information)</w:t>
      </w:r>
      <w:r w:rsidRPr="00D03349">
        <w:rPr>
          <w:rFonts w:cs="Arial"/>
        </w:rPr>
        <w:t xml:space="preserve"> </w:t>
      </w:r>
    </w:p>
    <w:p w14:paraId="5EBDFEDE" w14:textId="77777777" w:rsidR="00A31225" w:rsidRPr="00D03349" w:rsidRDefault="00A31225" w:rsidP="00712CA7">
      <w:pPr>
        <w:ind w:left="720"/>
        <w:rPr>
          <w:rFonts w:cs="Arial"/>
        </w:rPr>
      </w:pPr>
    </w:p>
    <w:p w14:paraId="39E78562" w14:textId="77777777" w:rsidR="00A31225" w:rsidRPr="00D03349" w:rsidRDefault="00A31225" w:rsidP="00712CA7">
      <w:pPr>
        <w:ind w:left="720"/>
        <w:rPr>
          <w:rFonts w:cs="Arial"/>
        </w:rPr>
      </w:pPr>
      <w:r w:rsidRPr="00D03349">
        <w:rPr>
          <w:rFonts w:cs="Arial"/>
        </w:rPr>
        <w:t>__</w:t>
      </w:r>
      <w:proofErr w:type="gramStart"/>
      <w:r w:rsidRPr="00D03349">
        <w:rPr>
          <w:rFonts w:cs="Arial"/>
        </w:rPr>
        <w:t>_  Compliance</w:t>
      </w:r>
      <w:proofErr w:type="gramEnd"/>
      <w:r w:rsidR="003379BD" w:rsidRPr="00D03349">
        <w:rPr>
          <w:rFonts w:cs="Arial"/>
        </w:rPr>
        <w:tab/>
      </w:r>
      <w:r w:rsidR="003379BD" w:rsidRPr="00D03349">
        <w:rPr>
          <w:rFonts w:cs="Arial"/>
        </w:rPr>
        <w:tab/>
      </w:r>
      <w:r w:rsidRPr="00D03349">
        <w:rPr>
          <w:rFonts w:cs="Arial"/>
        </w:rPr>
        <w:t>___  Non-Compliance</w:t>
      </w:r>
    </w:p>
    <w:p w14:paraId="01F4C850" w14:textId="77777777" w:rsidR="00A31225" w:rsidRPr="00D03349" w:rsidRDefault="00A31225" w:rsidP="00712CA7">
      <w:pPr>
        <w:ind w:left="720"/>
        <w:rPr>
          <w:rFonts w:cs="Arial"/>
          <w:bCs/>
          <w:iCs/>
        </w:rPr>
      </w:pPr>
    </w:p>
    <w:p w14:paraId="26B55205" w14:textId="77777777" w:rsidR="00A31225" w:rsidRPr="00D03349" w:rsidRDefault="00A31225" w:rsidP="00712CA7">
      <w:pPr>
        <w:ind w:left="720"/>
        <w:rPr>
          <w:rFonts w:cs="Arial"/>
          <w:b/>
          <w:bCs/>
          <w:iCs/>
        </w:rPr>
      </w:pPr>
      <w:r w:rsidRPr="00D03349">
        <w:rPr>
          <w:rFonts w:cs="Arial"/>
          <w:b/>
          <w:bCs/>
          <w:iCs/>
        </w:rPr>
        <w:t>Narrative:</w:t>
      </w:r>
    </w:p>
    <w:p w14:paraId="15186310" w14:textId="77777777" w:rsidR="00A31225" w:rsidRPr="00D03349" w:rsidRDefault="00A31225" w:rsidP="00712CA7">
      <w:pPr>
        <w:ind w:left="720"/>
        <w:rPr>
          <w:rFonts w:cs="Arial"/>
          <w:bCs/>
          <w:iCs/>
        </w:rPr>
      </w:pPr>
    </w:p>
    <w:p w14:paraId="639D0DBD" w14:textId="77777777" w:rsidR="00A31225" w:rsidRPr="00D03349" w:rsidRDefault="00A31225" w:rsidP="00712CA7">
      <w:pPr>
        <w:ind w:left="720"/>
        <w:rPr>
          <w:rFonts w:cs="Arial"/>
          <w:bCs/>
          <w:iCs/>
        </w:rPr>
      </w:pPr>
    </w:p>
    <w:p w14:paraId="1B24FCF4" w14:textId="77777777" w:rsidR="00A31225" w:rsidRPr="00320C19" w:rsidRDefault="00C25A68" w:rsidP="00712CA7">
      <w:pPr>
        <w:tabs>
          <w:tab w:val="left" w:pos="-1440"/>
        </w:tabs>
        <w:ind w:left="720" w:hanging="720"/>
        <w:jc w:val="both"/>
        <w:rPr>
          <w:rFonts w:cs="Arial"/>
          <w:b/>
        </w:rPr>
      </w:pPr>
      <w:r w:rsidRPr="00320C19">
        <w:rPr>
          <w:rFonts w:cs="Arial"/>
        </w:rPr>
        <w:t>10.</w:t>
      </w:r>
      <w:r w:rsidR="00A31225" w:rsidRPr="00320C19">
        <w:rPr>
          <w:rFonts w:cs="Arial"/>
        </w:rPr>
        <w:t>3</w:t>
      </w:r>
      <w:r w:rsidR="00A31225" w:rsidRPr="00320C19">
        <w:rPr>
          <w:rFonts w:cs="Arial"/>
        </w:rPr>
        <w:tab/>
        <w:t>The institution ensures the availability of archived official catalogs</w:t>
      </w:r>
      <w:r w:rsidR="00611E44" w:rsidRPr="00320C19">
        <w:rPr>
          <w:rFonts w:cs="Arial"/>
        </w:rPr>
        <w:t xml:space="preserve"> (</w:t>
      </w:r>
      <w:r w:rsidR="00A31225" w:rsidRPr="00320C19">
        <w:rPr>
          <w:rFonts w:cs="Arial"/>
        </w:rPr>
        <w:t>digital or print</w:t>
      </w:r>
      <w:r w:rsidR="00611E44" w:rsidRPr="00320C19">
        <w:rPr>
          <w:rFonts w:cs="Arial"/>
        </w:rPr>
        <w:t>)</w:t>
      </w:r>
      <w:r w:rsidR="00A31225" w:rsidRPr="00320C19">
        <w:rPr>
          <w:rFonts w:cs="Arial"/>
        </w:rPr>
        <w:t xml:space="preserve"> with relevant information for course and degree requirements sufficient to serve former and returning students.  </w:t>
      </w:r>
      <w:r w:rsidR="00A31225" w:rsidRPr="00320C19">
        <w:rPr>
          <w:rFonts w:cs="Arial"/>
          <w:i/>
        </w:rPr>
        <w:t xml:space="preserve">(Archived information) </w:t>
      </w:r>
    </w:p>
    <w:p w14:paraId="7508E8B1" w14:textId="77777777" w:rsidR="00A31225" w:rsidRPr="00320C19" w:rsidRDefault="00A31225" w:rsidP="00712CA7">
      <w:pPr>
        <w:ind w:left="720"/>
        <w:rPr>
          <w:rFonts w:cs="Arial"/>
        </w:rPr>
      </w:pPr>
    </w:p>
    <w:p w14:paraId="71D3B626" w14:textId="77777777" w:rsidR="00A31225" w:rsidRPr="00320C19" w:rsidRDefault="00A31225" w:rsidP="00712CA7">
      <w:pPr>
        <w:ind w:left="720"/>
        <w:rPr>
          <w:rFonts w:cs="Arial"/>
        </w:rPr>
      </w:pPr>
      <w:r w:rsidRPr="00320C19">
        <w:rPr>
          <w:rFonts w:cs="Arial"/>
        </w:rPr>
        <w:t>___  Compliance</w:t>
      </w:r>
      <w:r w:rsidRPr="00320C19">
        <w:rPr>
          <w:rFonts w:cs="Arial"/>
        </w:rPr>
        <w:tab/>
      </w:r>
      <w:r w:rsidR="003379BD" w:rsidRPr="00320C19">
        <w:rPr>
          <w:rFonts w:cs="Arial"/>
        </w:rPr>
        <w:tab/>
      </w:r>
      <w:r w:rsidRPr="00320C19">
        <w:rPr>
          <w:rFonts w:cs="Arial"/>
        </w:rPr>
        <w:t>___  Non-Compliance</w:t>
      </w:r>
    </w:p>
    <w:p w14:paraId="61FFC6B7" w14:textId="77777777" w:rsidR="00A31225" w:rsidRPr="00320C19" w:rsidRDefault="00A31225" w:rsidP="00712CA7">
      <w:pPr>
        <w:ind w:left="720"/>
        <w:rPr>
          <w:rFonts w:cs="Arial"/>
          <w:bCs/>
          <w:iCs/>
        </w:rPr>
      </w:pPr>
    </w:p>
    <w:p w14:paraId="2C773E83" w14:textId="77777777" w:rsidR="00A31225" w:rsidRPr="00320C19" w:rsidRDefault="00A31225" w:rsidP="00712CA7">
      <w:pPr>
        <w:ind w:left="720"/>
        <w:rPr>
          <w:rFonts w:cs="Arial"/>
          <w:b/>
          <w:bCs/>
          <w:iCs/>
        </w:rPr>
      </w:pPr>
      <w:r w:rsidRPr="00320C19">
        <w:rPr>
          <w:rFonts w:cs="Arial"/>
          <w:b/>
          <w:bCs/>
          <w:iCs/>
        </w:rPr>
        <w:t>Narrative:</w:t>
      </w:r>
    </w:p>
    <w:p w14:paraId="75A5EDDF" w14:textId="77777777" w:rsidR="00A31225" w:rsidRPr="00320C19" w:rsidRDefault="00A31225" w:rsidP="00712CA7">
      <w:pPr>
        <w:ind w:left="720"/>
        <w:rPr>
          <w:rFonts w:cs="Arial"/>
          <w:bCs/>
          <w:iCs/>
        </w:rPr>
      </w:pPr>
    </w:p>
    <w:p w14:paraId="79A36C62" w14:textId="77777777" w:rsidR="00A31225" w:rsidRPr="00320C19" w:rsidRDefault="00A31225" w:rsidP="00712CA7">
      <w:pPr>
        <w:tabs>
          <w:tab w:val="left" w:pos="-1440"/>
        </w:tabs>
        <w:ind w:left="720" w:hanging="720"/>
        <w:rPr>
          <w:rFonts w:cs="Arial"/>
        </w:rPr>
      </w:pPr>
    </w:p>
    <w:p w14:paraId="0D81ECDB" w14:textId="45D08DA6" w:rsidR="003822A7" w:rsidRPr="00320C19" w:rsidRDefault="00C25A68"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10.</w:t>
      </w:r>
      <w:r w:rsidR="00A31225" w:rsidRPr="00320C19">
        <w:rPr>
          <w:rFonts w:ascii="Arial" w:hAnsi="Arial" w:cs="Arial"/>
          <w:sz w:val="22"/>
          <w:szCs w:val="22"/>
        </w:rPr>
        <w:t>5</w:t>
      </w:r>
      <w:r w:rsidR="00A31225" w:rsidRPr="00320C19">
        <w:rPr>
          <w:rFonts w:ascii="Arial" w:hAnsi="Arial" w:cs="Arial"/>
          <w:sz w:val="22"/>
          <w:szCs w:val="22"/>
        </w:rPr>
        <w:tab/>
        <w:t xml:space="preserve">The institution </w:t>
      </w:r>
      <w:r w:rsidR="00D03349">
        <w:rPr>
          <w:rFonts w:ascii="Arial" w:hAnsi="Arial" w:cs="Arial"/>
          <w:sz w:val="22"/>
          <w:szCs w:val="22"/>
        </w:rPr>
        <w:t xml:space="preserve">(a) </w:t>
      </w:r>
      <w:r w:rsidR="00A31225" w:rsidRPr="00320C19">
        <w:rPr>
          <w:rFonts w:ascii="Arial" w:hAnsi="Arial" w:cs="Arial"/>
          <w:sz w:val="22"/>
          <w:szCs w:val="22"/>
        </w:rPr>
        <w:t>publishes admissions policies consistent with its mission</w:t>
      </w:r>
      <w:r w:rsidR="00D03349">
        <w:rPr>
          <w:rFonts w:ascii="Arial" w:hAnsi="Arial" w:cs="Arial"/>
          <w:sz w:val="22"/>
          <w:szCs w:val="22"/>
        </w:rPr>
        <w:t>; ensures that is r</w:t>
      </w:r>
      <w:r w:rsidR="00A31225" w:rsidRPr="00320C19">
        <w:rPr>
          <w:rFonts w:ascii="Arial" w:hAnsi="Arial" w:cs="Arial"/>
          <w:sz w:val="22"/>
          <w:szCs w:val="22"/>
        </w:rPr>
        <w:t xml:space="preserve">ecruitment materials and presentations accurately represent the </w:t>
      </w:r>
      <w:r w:rsidR="00D03349">
        <w:rPr>
          <w:rFonts w:ascii="Arial" w:hAnsi="Arial" w:cs="Arial"/>
          <w:sz w:val="22"/>
          <w:szCs w:val="22"/>
        </w:rPr>
        <w:t xml:space="preserve">institution’s </w:t>
      </w:r>
      <w:r w:rsidR="00A31225" w:rsidRPr="00320C19">
        <w:rPr>
          <w:rFonts w:ascii="Arial" w:hAnsi="Arial" w:cs="Arial"/>
          <w:sz w:val="22"/>
          <w:szCs w:val="22"/>
        </w:rPr>
        <w:t>practices, policies, and accreditation status</w:t>
      </w:r>
      <w:r w:rsidR="00D03349">
        <w:rPr>
          <w:rFonts w:ascii="Arial" w:hAnsi="Arial" w:cs="Arial"/>
          <w:sz w:val="22"/>
          <w:szCs w:val="22"/>
        </w:rPr>
        <w:t xml:space="preserve">; and (c) </w:t>
      </w:r>
      <w:r w:rsidR="00A31225" w:rsidRPr="00320C19">
        <w:rPr>
          <w:rFonts w:ascii="Arial" w:hAnsi="Arial" w:cs="Arial"/>
          <w:sz w:val="22"/>
          <w:szCs w:val="22"/>
        </w:rPr>
        <w:t xml:space="preserve">ensures that independent contractors or agents used for recruiting purposes and for admission activities are governed by the same principles and policies as institutional employees.   </w:t>
      </w:r>
    </w:p>
    <w:p w14:paraId="4C684DC6" w14:textId="77777777" w:rsidR="00A31225" w:rsidRPr="00320C19" w:rsidRDefault="003822A7"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ab/>
      </w:r>
      <w:r w:rsidR="00A31225" w:rsidRPr="00320C19">
        <w:rPr>
          <w:rFonts w:ascii="Arial" w:hAnsi="Arial" w:cs="Arial"/>
          <w:i/>
          <w:sz w:val="22"/>
          <w:szCs w:val="22"/>
        </w:rPr>
        <w:t>(Admissions policies and practices)</w:t>
      </w:r>
    </w:p>
    <w:p w14:paraId="587C71F4" w14:textId="77777777" w:rsidR="00A31225" w:rsidRPr="00320C19" w:rsidRDefault="00A31225" w:rsidP="00712CA7">
      <w:pPr>
        <w:ind w:left="720"/>
        <w:rPr>
          <w:rFonts w:cs="Arial"/>
        </w:rPr>
      </w:pPr>
    </w:p>
    <w:p w14:paraId="392C935B" w14:textId="77777777" w:rsidR="00A31225" w:rsidRPr="00320C19" w:rsidRDefault="003379BD" w:rsidP="00712CA7">
      <w:pPr>
        <w:ind w:left="720"/>
        <w:rPr>
          <w:rFonts w:cs="Arial"/>
        </w:rPr>
      </w:pPr>
      <w:r w:rsidRPr="00320C19">
        <w:rPr>
          <w:rFonts w:cs="Arial"/>
        </w:rPr>
        <w:t>___  Compliance</w:t>
      </w:r>
      <w:r w:rsidRPr="00320C19">
        <w:rPr>
          <w:rFonts w:cs="Arial"/>
        </w:rPr>
        <w:tab/>
      </w:r>
      <w:r w:rsidRPr="00320C19">
        <w:rPr>
          <w:rFonts w:cs="Arial"/>
        </w:rPr>
        <w:tab/>
      </w:r>
      <w:r w:rsidR="00A31225" w:rsidRPr="00320C19">
        <w:rPr>
          <w:rFonts w:cs="Arial"/>
        </w:rPr>
        <w:t>___  Non-Compliance</w:t>
      </w:r>
    </w:p>
    <w:p w14:paraId="7E1DCB3E" w14:textId="77777777" w:rsidR="00A31225" w:rsidRPr="00320C19" w:rsidRDefault="00A31225" w:rsidP="00712CA7">
      <w:pPr>
        <w:ind w:left="720"/>
        <w:rPr>
          <w:rFonts w:cs="Arial"/>
          <w:bCs/>
          <w:iCs/>
        </w:rPr>
      </w:pPr>
    </w:p>
    <w:p w14:paraId="580B0AC6" w14:textId="77777777" w:rsidR="00A31225" w:rsidRPr="00320C19" w:rsidRDefault="00A31225" w:rsidP="00712CA7">
      <w:pPr>
        <w:ind w:left="720"/>
        <w:rPr>
          <w:rFonts w:cs="Arial"/>
          <w:b/>
          <w:bCs/>
          <w:iCs/>
        </w:rPr>
      </w:pPr>
      <w:r w:rsidRPr="00320C19">
        <w:rPr>
          <w:rFonts w:cs="Arial"/>
          <w:b/>
          <w:bCs/>
          <w:iCs/>
        </w:rPr>
        <w:t>Narrative:</w:t>
      </w:r>
    </w:p>
    <w:p w14:paraId="3AA93482" w14:textId="77777777" w:rsidR="003822A7" w:rsidRPr="00320C19" w:rsidRDefault="003822A7" w:rsidP="00712CA7">
      <w:pPr>
        <w:ind w:left="720"/>
        <w:rPr>
          <w:rFonts w:cs="Arial"/>
          <w:b/>
          <w:bCs/>
          <w:iCs/>
        </w:rPr>
      </w:pPr>
    </w:p>
    <w:p w14:paraId="08502C42" w14:textId="77777777" w:rsidR="003379BD" w:rsidRPr="00320C19" w:rsidRDefault="003379BD" w:rsidP="00712CA7">
      <w:pPr>
        <w:ind w:left="720"/>
        <w:rPr>
          <w:rFonts w:cs="Arial"/>
          <w:b/>
          <w:bCs/>
          <w:iCs/>
        </w:rPr>
      </w:pPr>
    </w:p>
    <w:p w14:paraId="06BE88F7" w14:textId="77777777" w:rsidR="00A31225" w:rsidRPr="00320C19" w:rsidRDefault="00C25A68" w:rsidP="00712CA7">
      <w:pPr>
        <w:pStyle w:val="Level1"/>
        <w:numPr>
          <w:ilvl w:val="0"/>
          <w:numId w:val="0"/>
        </w:numPr>
        <w:tabs>
          <w:tab w:val="left" w:pos="-1440"/>
        </w:tabs>
        <w:rPr>
          <w:rFonts w:ascii="Arial" w:hAnsi="Arial" w:cs="Arial"/>
          <w:sz w:val="22"/>
          <w:szCs w:val="22"/>
        </w:rPr>
      </w:pPr>
      <w:r w:rsidRPr="00320C19">
        <w:rPr>
          <w:rFonts w:ascii="Arial" w:hAnsi="Arial" w:cs="Arial"/>
          <w:sz w:val="22"/>
          <w:szCs w:val="22"/>
        </w:rPr>
        <w:t>10.</w:t>
      </w:r>
      <w:r w:rsidR="00A31225" w:rsidRPr="00320C19">
        <w:rPr>
          <w:rFonts w:ascii="Arial" w:hAnsi="Arial" w:cs="Arial"/>
          <w:sz w:val="22"/>
          <w:szCs w:val="22"/>
        </w:rPr>
        <w:t>6</w:t>
      </w:r>
      <w:r w:rsidR="00A31225" w:rsidRPr="00320C19">
        <w:rPr>
          <w:rFonts w:ascii="Arial" w:hAnsi="Arial" w:cs="Arial"/>
          <w:sz w:val="22"/>
          <w:szCs w:val="22"/>
        </w:rPr>
        <w:tab/>
        <w:t>An institution that offers distance or correspondence education:</w:t>
      </w:r>
    </w:p>
    <w:p w14:paraId="56992CEB" w14:textId="77777777" w:rsidR="00A31225" w:rsidRPr="00320C19" w:rsidRDefault="00A31225" w:rsidP="00712CA7">
      <w:pPr>
        <w:pStyle w:val="Level1"/>
        <w:numPr>
          <w:ilvl w:val="0"/>
          <w:numId w:val="0"/>
        </w:numPr>
        <w:tabs>
          <w:tab w:val="left" w:pos="-1440"/>
        </w:tabs>
        <w:rPr>
          <w:rFonts w:ascii="Arial" w:hAnsi="Arial" w:cs="Arial"/>
          <w:sz w:val="22"/>
          <w:szCs w:val="22"/>
        </w:rPr>
      </w:pPr>
    </w:p>
    <w:p w14:paraId="4D5D0E42" w14:textId="77777777" w:rsidR="00A31225" w:rsidRPr="00320C19" w:rsidRDefault="00A31225" w:rsidP="003822A7">
      <w:pPr>
        <w:pStyle w:val="Level1"/>
        <w:numPr>
          <w:ilvl w:val="0"/>
          <w:numId w:val="0"/>
        </w:numPr>
        <w:tabs>
          <w:tab w:val="left" w:pos="-1440"/>
        </w:tabs>
        <w:ind w:left="1440" w:hanging="720"/>
        <w:rPr>
          <w:rFonts w:ascii="Arial" w:hAnsi="Arial" w:cs="Arial"/>
          <w:sz w:val="22"/>
          <w:szCs w:val="22"/>
        </w:rPr>
      </w:pPr>
      <w:r w:rsidRPr="00320C19">
        <w:rPr>
          <w:rFonts w:ascii="Arial" w:hAnsi="Arial" w:cs="Arial"/>
          <w:sz w:val="22"/>
          <w:szCs w:val="22"/>
        </w:rPr>
        <w:t>(a)</w:t>
      </w:r>
      <w:r w:rsidRPr="00320C19">
        <w:rPr>
          <w:rFonts w:ascii="Arial" w:hAnsi="Arial" w:cs="Arial"/>
          <w:sz w:val="22"/>
          <w:szCs w:val="22"/>
        </w:rPr>
        <w:tab/>
        <w:t xml:space="preserve">ensures that the student who registers in a distance or correspondence education course or program is the same student who participates in and completes the course or program and receives the credit. </w:t>
      </w:r>
    </w:p>
    <w:p w14:paraId="05F8E07B" w14:textId="77777777" w:rsidR="00A31225" w:rsidRPr="00320C19" w:rsidRDefault="00A31225" w:rsidP="003822A7">
      <w:pPr>
        <w:pStyle w:val="Level1"/>
        <w:numPr>
          <w:ilvl w:val="0"/>
          <w:numId w:val="0"/>
        </w:numPr>
        <w:tabs>
          <w:tab w:val="left" w:pos="-1440"/>
        </w:tabs>
        <w:ind w:left="1440" w:hanging="720"/>
        <w:jc w:val="both"/>
        <w:rPr>
          <w:rFonts w:ascii="Arial" w:hAnsi="Arial" w:cs="Arial"/>
          <w:sz w:val="22"/>
          <w:szCs w:val="22"/>
        </w:rPr>
      </w:pPr>
      <w:r w:rsidRPr="00320C19">
        <w:rPr>
          <w:rFonts w:ascii="Arial" w:hAnsi="Arial" w:cs="Arial"/>
          <w:sz w:val="22"/>
          <w:szCs w:val="22"/>
        </w:rPr>
        <w:t>(b)</w:t>
      </w:r>
      <w:r w:rsidRPr="00320C19">
        <w:rPr>
          <w:rFonts w:ascii="Arial" w:hAnsi="Arial" w:cs="Arial"/>
          <w:sz w:val="22"/>
          <w:szCs w:val="22"/>
        </w:rPr>
        <w:tab/>
        <w:t>has a written procedure for protecting the privacy of students enrolled in distance and correspondence education courses or programs.</w:t>
      </w:r>
    </w:p>
    <w:p w14:paraId="37C894BE" w14:textId="77777777" w:rsidR="00A31225" w:rsidRPr="00320C19" w:rsidRDefault="00A31225" w:rsidP="003822A7">
      <w:pPr>
        <w:pStyle w:val="Level1"/>
        <w:numPr>
          <w:ilvl w:val="0"/>
          <w:numId w:val="0"/>
        </w:numPr>
        <w:tabs>
          <w:tab w:val="left" w:pos="-1440"/>
        </w:tabs>
        <w:ind w:left="1440" w:hanging="720"/>
        <w:jc w:val="both"/>
        <w:rPr>
          <w:rFonts w:ascii="Arial" w:hAnsi="Arial" w:cs="Arial"/>
          <w:b/>
          <w:sz w:val="22"/>
          <w:szCs w:val="22"/>
        </w:rPr>
      </w:pPr>
      <w:r w:rsidRPr="00320C19">
        <w:rPr>
          <w:rFonts w:ascii="Arial" w:hAnsi="Arial" w:cs="Arial"/>
          <w:sz w:val="22"/>
          <w:szCs w:val="22"/>
        </w:rPr>
        <w:t>(c)</w:t>
      </w:r>
      <w:r w:rsidRPr="00320C19">
        <w:rPr>
          <w:rFonts w:ascii="Arial" w:hAnsi="Arial" w:cs="Arial"/>
          <w:sz w:val="22"/>
          <w:szCs w:val="22"/>
        </w:rPr>
        <w:tab/>
        <w:t>ensures that students are notified</w:t>
      </w:r>
      <w:r w:rsidR="004B6B15" w:rsidRPr="00320C19">
        <w:rPr>
          <w:rFonts w:ascii="Arial" w:hAnsi="Arial" w:cs="Arial"/>
          <w:sz w:val="22"/>
          <w:szCs w:val="22"/>
        </w:rPr>
        <w:t>,</w:t>
      </w:r>
      <w:r w:rsidRPr="00320C19">
        <w:rPr>
          <w:rFonts w:ascii="Arial" w:hAnsi="Arial" w:cs="Arial"/>
          <w:sz w:val="22"/>
          <w:szCs w:val="22"/>
        </w:rPr>
        <w:t xml:space="preserve"> in writing at the time of registration or enrollment</w:t>
      </w:r>
      <w:r w:rsidR="004B6B15" w:rsidRPr="00320C19">
        <w:rPr>
          <w:rFonts w:ascii="Arial" w:hAnsi="Arial" w:cs="Arial"/>
          <w:sz w:val="22"/>
          <w:szCs w:val="22"/>
        </w:rPr>
        <w:t>,</w:t>
      </w:r>
      <w:r w:rsidRPr="00320C19">
        <w:rPr>
          <w:rFonts w:ascii="Arial" w:hAnsi="Arial" w:cs="Arial"/>
          <w:sz w:val="22"/>
          <w:szCs w:val="22"/>
        </w:rPr>
        <w:t xml:space="preserve"> of any projected additional student charges associated with verification of student identity. </w:t>
      </w:r>
      <w:r w:rsidRPr="00320C19">
        <w:rPr>
          <w:rFonts w:ascii="Arial" w:hAnsi="Arial" w:cs="Arial"/>
          <w:i/>
          <w:sz w:val="22"/>
          <w:szCs w:val="22"/>
        </w:rPr>
        <w:t>(Distance and correspondence education)</w:t>
      </w:r>
    </w:p>
    <w:p w14:paraId="24FF107F" w14:textId="77777777" w:rsidR="00A31225" w:rsidRPr="00320C19" w:rsidRDefault="00A31225" w:rsidP="00712CA7">
      <w:pPr>
        <w:pStyle w:val="Level1"/>
        <w:numPr>
          <w:ilvl w:val="0"/>
          <w:numId w:val="0"/>
        </w:numPr>
        <w:tabs>
          <w:tab w:val="left" w:pos="-1440"/>
        </w:tabs>
        <w:ind w:left="1440"/>
        <w:jc w:val="both"/>
        <w:rPr>
          <w:rFonts w:ascii="Arial" w:hAnsi="Arial" w:cs="Arial"/>
          <w:b/>
          <w:sz w:val="22"/>
          <w:szCs w:val="22"/>
        </w:rPr>
      </w:pPr>
    </w:p>
    <w:p w14:paraId="682898F3" w14:textId="77777777" w:rsidR="00A31225" w:rsidRPr="00320C19" w:rsidRDefault="003379BD" w:rsidP="00712CA7">
      <w:pPr>
        <w:ind w:left="1440"/>
        <w:rPr>
          <w:rFonts w:cs="Arial"/>
        </w:rPr>
      </w:pPr>
      <w:r w:rsidRPr="00320C19">
        <w:rPr>
          <w:rFonts w:cs="Arial"/>
        </w:rPr>
        <w:t>___  Compliance</w:t>
      </w:r>
      <w:r w:rsidRPr="00320C19">
        <w:rPr>
          <w:rFonts w:cs="Arial"/>
        </w:rPr>
        <w:tab/>
      </w:r>
      <w:r w:rsidRPr="00320C19">
        <w:rPr>
          <w:rFonts w:cs="Arial"/>
        </w:rPr>
        <w:tab/>
      </w:r>
      <w:r w:rsidR="00A31225" w:rsidRPr="00320C19">
        <w:rPr>
          <w:rFonts w:cs="Arial"/>
        </w:rPr>
        <w:t>___  Non-Compliance</w:t>
      </w:r>
    </w:p>
    <w:p w14:paraId="788080AF" w14:textId="77777777" w:rsidR="00A31225" w:rsidRPr="00320C19" w:rsidRDefault="00A31225" w:rsidP="00712CA7">
      <w:pPr>
        <w:ind w:left="1440"/>
        <w:rPr>
          <w:rFonts w:cs="Arial"/>
          <w:bCs/>
          <w:iCs/>
        </w:rPr>
      </w:pPr>
    </w:p>
    <w:p w14:paraId="74D5B4AE" w14:textId="77777777" w:rsidR="00A31225" w:rsidRPr="00320C19" w:rsidRDefault="00A31225" w:rsidP="00712CA7">
      <w:pPr>
        <w:ind w:left="1440"/>
        <w:rPr>
          <w:rFonts w:cs="Arial"/>
          <w:b/>
          <w:bCs/>
          <w:iCs/>
        </w:rPr>
      </w:pPr>
      <w:r w:rsidRPr="00320C19">
        <w:rPr>
          <w:rFonts w:cs="Arial"/>
          <w:b/>
          <w:bCs/>
          <w:iCs/>
        </w:rPr>
        <w:t>Narrative:</w:t>
      </w:r>
    </w:p>
    <w:p w14:paraId="458161D5" w14:textId="77777777" w:rsidR="00A31225" w:rsidRPr="00320C19" w:rsidRDefault="00A31225" w:rsidP="00712CA7">
      <w:pPr>
        <w:ind w:left="1440"/>
        <w:rPr>
          <w:rFonts w:cs="Arial"/>
          <w:bCs/>
          <w:iCs/>
        </w:rPr>
      </w:pPr>
    </w:p>
    <w:p w14:paraId="0F931481" w14:textId="77777777" w:rsidR="00130E57" w:rsidRPr="00320C19" w:rsidRDefault="00C25A68" w:rsidP="00130E57">
      <w:pPr>
        <w:ind w:left="720" w:hanging="720"/>
        <w:rPr>
          <w:rFonts w:cs="Arial"/>
        </w:rPr>
      </w:pPr>
      <w:r w:rsidRPr="00320C19">
        <w:rPr>
          <w:rFonts w:cs="Arial"/>
        </w:rPr>
        <w:t>10.</w:t>
      </w:r>
      <w:r w:rsidR="00130E57" w:rsidRPr="00320C19">
        <w:rPr>
          <w:rFonts w:cs="Arial"/>
        </w:rPr>
        <w:t>7</w:t>
      </w:r>
      <w:r w:rsidR="00130E57" w:rsidRPr="00320C19">
        <w:rPr>
          <w:rFonts w:cs="Arial"/>
          <w:b/>
        </w:rPr>
        <w:tab/>
      </w:r>
      <w:r w:rsidR="00130E57" w:rsidRPr="00320C19">
        <w:rPr>
          <w:rFonts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14:paraId="18865076" w14:textId="77777777" w:rsidR="00A31225" w:rsidRPr="00320C19" w:rsidRDefault="00130E57" w:rsidP="00130E57">
      <w:pPr>
        <w:rPr>
          <w:rFonts w:cs="Arial"/>
        </w:rPr>
      </w:pPr>
      <w:r w:rsidRPr="00320C19">
        <w:rPr>
          <w:rFonts w:cs="Arial"/>
        </w:rPr>
        <w:tab/>
      </w:r>
      <w:r w:rsidRPr="00320C19">
        <w:rPr>
          <w:rFonts w:cs="Arial"/>
          <w:i/>
        </w:rPr>
        <w:t>(Policies for awarding credit)</w:t>
      </w:r>
    </w:p>
    <w:p w14:paraId="73C99029" w14:textId="77777777" w:rsidR="00130E57" w:rsidRPr="00320C19" w:rsidRDefault="00130E57" w:rsidP="00130E57">
      <w:pPr>
        <w:pStyle w:val="Level1"/>
        <w:numPr>
          <w:ilvl w:val="0"/>
          <w:numId w:val="0"/>
        </w:numPr>
        <w:tabs>
          <w:tab w:val="left" w:pos="-1440"/>
        </w:tabs>
        <w:ind w:left="1440"/>
        <w:jc w:val="both"/>
        <w:rPr>
          <w:rFonts w:ascii="Arial" w:hAnsi="Arial" w:cs="Arial"/>
          <w:b/>
          <w:sz w:val="22"/>
          <w:szCs w:val="22"/>
        </w:rPr>
      </w:pPr>
    </w:p>
    <w:p w14:paraId="16AC782C" w14:textId="77777777" w:rsidR="00130E57" w:rsidRPr="00320C19" w:rsidRDefault="00130E57" w:rsidP="00130E57">
      <w:pPr>
        <w:ind w:left="1440"/>
        <w:rPr>
          <w:rFonts w:cs="Arial"/>
        </w:rPr>
      </w:pPr>
      <w:r w:rsidRPr="00320C19">
        <w:rPr>
          <w:rFonts w:cs="Arial"/>
        </w:rPr>
        <w:t>___  Compliance</w:t>
      </w:r>
      <w:r w:rsidRPr="00320C19">
        <w:rPr>
          <w:rFonts w:cs="Arial"/>
        </w:rPr>
        <w:tab/>
      </w:r>
      <w:r w:rsidRPr="00320C19">
        <w:rPr>
          <w:rFonts w:cs="Arial"/>
        </w:rPr>
        <w:tab/>
        <w:t>___  Non-Compliance</w:t>
      </w:r>
    </w:p>
    <w:p w14:paraId="718AEC73" w14:textId="77777777" w:rsidR="00130E57" w:rsidRPr="00320C19" w:rsidRDefault="00130E57" w:rsidP="00130E57">
      <w:pPr>
        <w:ind w:left="1440"/>
        <w:rPr>
          <w:rFonts w:cs="Arial"/>
          <w:bCs/>
          <w:iCs/>
        </w:rPr>
      </w:pPr>
    </w:p>
    <w:p w14:paraId="799DE804" w14:textId="77777777" w:rsidR="00130E57" w:rsidRPr="00320C19" w:rsidRDefault="00130E57" w:rsidP="00130E57">
      <w:pPr>
        <w:ind w:left="1440"/>
        <w:rPr>
          <w:rFonts w:cs="Arial"/>
          <w:b/>
          <w:bCs/>
          <w:iCs/>
        </w:rPr>
      </w:pPr>
      <w:r w:rsidRPr="00320C19">
        <w:rPr>
          <w:rFonts w:cs="Arial"/>
          <w:b/>
          <w:bCs/>
          <w:iCs/>
        </w:rPr>
        <w:t>Narrative:</w:t>
      </w:r>
    </w:p>
    <w:p w14:paraId="39DAE58D" w14:textId="77777777" w:rsidR="00A31225" w:rsidRPr="00320C19" w:rsidRDefault="00A31225" w:rsidP="00712CA7">
      <w:pPr>
        <w:rPr>
          <w:rFonts w:cs="Arial"/>
        </w:rPr>
      </w:pPr>
    </w:p>
    <w:p w14:paraId="1DA5350E" w14:textId="77777777" w:rsidR="00130E57" w:rsidRPr="00320C19" w:rsidRDefault="00130E57" w:rsidP="00712CA7">
      <w:pPr>
        <w:rPr>
          <w:rFonts w:cs="Arial"/>
        </w:rPr>
      </w:pPr>
    </w:p>
    <w:p w14:paraId="65F123F7" w14:textId="77777777" w:rsidR="00A31225" w:rsidRPr="00320C19" w:rsidRDefault="00C25A68" w:rsidP="00712CA7">
      <w:pPr>
        <w:ind w:left="720" w:hanging="720"/>
        <w:jc w:val="both"/>
        <w:rPr>
          <w:rFonts w:cs="Arial"/>
        </w:rPr>
      </w:pPr>
      <w:r w:rsidRPr="00320C19">
        <w:rPr>
          <w:rFonts w:cs="Arial"/>
        </w:rPr>
        <w:t>10.</w:t>
      </w:r>
      <w:r w:rsidR="00A31225" w:rsidRPr="00320C19">
        <w:rPr>
          <w:rFonts w:cs="Arial"/>
        </w:rPr>
        <w:t>9</w:t>
      </w:r>
      <w:r w:rsidR="00A31225" w:rsidRPr="00320C19">
        <w:rPr>
          <w:rFonts w:cs="Arial"/>
        </w:rPr>
        <w:tab/>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14:paraId="6EFD9850" w14:textId="77777777" w:rsidR="00A31225" w:rsidRPr="00320C19" w:rsidRDefault="00A31225" w:rsidP="00712CA7">
      <w:pPr>
        <w:ind w:left="720" w:hanging="720"/>
        <w:jc w:val="both"/>
        <w:rPr>
          <w:rFonts w:cs="Arial"/>
          <w:b/>
        </w:rPr>
      </w:pPr>
      <w:r w:rsidRPr="00320C19">
        <w:rPr>
          <w:rFonts w:cs="Arial"/>
        </w:rPr>
        <w:tab/>
      </w:r>
      <w:r w:rsidRPr="00320C19">
        <w:rPr>
          <w:rFonts w:cs="Arial"/>
          <w:i/>
        </w:rPr>
        <w:t>(Cooperative academic arrangements)</w:t>
      </w:r>
    </w:p>
    <w:p w14:paraId="11C9303F" w14:textId="77777777" w:rsidR="00A31225" w:rsidRPr="00320C19" w:rsidRDefault="00A31225" w:rsidP="00712CA7">
      <w:pPr>
        <w:ind w:left="720"/>
        <w:rPr>
          <w:rFonts w:cs="Arial"/>
        </w:rPr>
      </w:pPr>
    </w:p>
    <w:p w14:paraId="6E4CAC0A"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0E70DC98" w14:textId="77777777" w:rsidR="00A31225" w:rsidRPr="00320C19" w:rsidRDefault="00A31225" w:rsidP="00712CA7">
      <w:pPr>
        <w:ind w:left="720"/>
        <w:rPr>
          <w:rFonts w:cs="Arial"/>
          <w:bCs/>
          <w:iCs/>
        </w:rPr>
      </w:pPr>
    </w:p>
    <w:p w14:paraId="1ACB687F" w14:textId="77777777" w:rsidR="00A31225" w:rsidRPr="00320C19" w:rsidRDefault="00A31225" w:rsidP="00712CA7">
      <w:pPr>
        <w:ind w:left="720"/>
        <w:rPr>
          <w:rFonts w:cs="Arial"/>
          <w:b/>
          <w:bCs/>
          <w:iCs/>
        </w:rPr>
      </w:pPr>
      <w:r w:rsidRPr="00320C19">
        <w:rPr>
          <w:rFonts w:cs="Arial"/>
          <w:b/>
          <w:bCs/>
          <w:iCs/>
        </w:rPr>
        <w:t>Narrative:</w:t>
      </w:r>
    </w:p>
    <w:p w14:paraId="0874893C" w14:textId="77777777" w:rsidR="00A31225" w:rsidRPr="00320C19" w:rsidRDefault="00A31225" w:rsidP="00712CA7">
      <w:pPr>
        <w:ind w:left="720"/>
        <w:jc w:val="both"/>
        <w:rPr>
          <w:rFonts w:cs="Arial"/>
          <w:b/>
        </w:rPr>
      </w:pPr>
    </w:p>
    <w:p w14:paraId="79C18601" w14:textId="77777777" w:rsidR="00A31225" w:rsidRPr="00320C19" w:rsidRDefault="00A31225" w:rsidP="00712CA7">
      <w:pPr>
        <w:ind w:left="720"/>
        <w:jc w:val="both"/>
        <w:rPr>
          <w:rFonts w:cs="Arial"/>
          <w:b/>
          <w:sz w:val="24"/>
          <w:szCs w:val="24"/>
        </w:rPr>
      </w:pPr>
    </w:p>
    <w:p w14:paraId="103ED1F2"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12: Academic and Student Support Services</w:t>
      </w:r>
    </w:p>
    <w:p w14:paraId="5508F4E0" w14:textId="77777777" w:rsidR="00A31225" w:rsidRPr="00320C19" w:rsidRDefault="00A31225" w:rsidP="00712CA7">
      <w:pPr>
        <w:tabs>
          <w:tab w:val="left" w:pos="-1440"/>
        </w:tabs>
        <w:ind w:left="720" w:hanging="720"/>
        <w:rPr>
          <w:rFonts w:cs="Arial"/>
        </w:rPr>
      </w:pPr>
    </w:p>
    <w:p w14:paraId="53A7058C" w14:textId="77777777" w:rsidR="003822A7" w:rsidRPr="00320C19" w:rsidRDefault="00C25A68" w:rsidP="00712CA7">
      <w:pPr>
        <w:tabs>
          <w:tab w:val="left" w:pos="-1440"/>
        </w:tabs>
        <w:ind w:left="720" w:hanging="720"/>
        <w:jc w:val="both"/>
        <w:rPr>
          <w:rFonts w:cs="Arial"/>
        </w:rPr>
      </w:pPr>
      <w:r w:rsidRPr="00320C19">
        <w:rPr>
          <w:rFonts w:cs="Arial"/>
        </w:rPr>
        <w:t>12.1</w:t>
      </w:r>
      <w:r w:rsidR="00A31225" w:rsidRPr="00320C19">
        <w:rPr>
          <w:rFonts w:cs="Arial"/>
        </w:rPr>
        <w:tab/>
      </w:r>
      <w:r w:rsidR="00A31225" w:rsidRPr="00320C19">
        <w:rPr>
          <w:rFonts w:cs="Arial"/>
          <w:b/>
        </w:rPr>
        <w:t>The institution provides appropriate academic and student support programs, services, and activities consistent with its mission.</w:t>
      </w:r>
      <w:r w:rsidR="00A31225" w:rsidRPr="00320C19">
        <w:rPr>
          <w:rFonts w:cs="Arial"/>
        </w:rPr>
        <w:t xml:space="preserve">  </w:t>
      </w:r>
    </w:p>
    <w:p w14:paraId="498CB356" w14:textId="77777777" w:rsidR="00A31225" w:rsidRPr="00320C19" w:rsidRDefault="003822A7" w:rsidP="00712CA7">
      <w:pPr>
        <w:tabs>
          <w:tab w:val="left" w:pos="-1440"/>
        </w:tabs>
        <w:ind w:left="720" w:hanging="720"/>
        <w:jc w:val="both"/>
        <w:rPr>
          <w:rFonts w:cs="Arial"/>
          <w:lang w:val="fr-FR"/>
        </w:rPr>
      </w:pPr>
      <w:r w:rsidRPr="00320C19">
        <w:rPr>
          <w:rFonts w:cs="Arial"/>
        </w:rPr>
        <w:tab/>
      </w:r>
      <w:r w:rsidR="00A31225" w:rsidRPr="00320C19">
        <w:rPr>
          <w:rFonts w:cs="Arial"/>
          <w:i/>
          <w:lang w:val="fr-FR"/>
        </w:rPr>
        <w:t>(</w:t>
      </w:r>
      <w:proofErr w:type="spellStart"/>
      <w:r w:rsidR="00A31225" w:rsidRPr="00320C19">
        <w:rPr>
          <w:rFonts w:cs="Arial"/>
          <w:i/>
          <w:lang w:val="fr-FR"/>
        </w:rPr>
        <w:t>Student</w:t>
      </w:r>
      <w:proofErr w:type="spellEnd"/>
      <w:r w:rsidR="00A31225" w:rsidRPr="00320C19">
        <w:rPr>
          <w:rFonts w:cs="Arial"/>
          <w:i/>
          <w:lang w:val="fr-FR"/>
        </w:rPr>
        <w:t xml:space="preserve"> support services)</w:t>
      </w:r>
      <w:r w:rsidR="00A31225" w:rsidRPr="00320C19">
        <w:rPr>
          <w:rFonts w:cs="Arial"/>
          <w:lang w:val="fr-FR"/>
        </w:rPr>
        <w:t xml:space="preserve"> </w:t>
      </w:r>
      <w:r w:rsidR="00A31225" w:rsidRPr="00320C19">
        <w:rPr>
          <w:rFonts w:cs="Arial"/>
          <w:b/>
          <w:lang w:val="fr-FR"/>
        </w:rPr>
        <w:t>[CR]</w:t>
      </w:r>
    </w:p>
    <w:p w14:paraId="35C8BE2A" w14:textId="77777777" w:rsidR="00A31225" w:rsidRPr="00320C19" w:rsidRDefault="00A31225" w:rsidP="00712CA7">
      <w:pPr>
        <w:ind w:left="720"/>
        <w:rPr>
          <w:rFonts w:cs="Arial"/>
          <w:lang w:val="fr-FR"/>
        </w:rPr>
      </w:pPr>
    </w:p>
    <w:p w14:paraId="71341584" w14:textId="77777777" w:rsidR="00A31225" w:rsidRPr="00320C19" w:rsidRDefault="00A31225" w:rsidP="00712CA7">
      <w:pPr>
        <w:ind w:left="720"/>
        <w:rPr>
          <w:rFonts w:cs="Arial"/>
          <w:lang w:val="fr-FR"/>
        </w:rPr>
      </w:pPr>
      <w:r w:rsidRPr="00320C19">
        <w:rPr>
          <w:rFonts w:cs="Arial"/>
          <w:lang w:val="fr-FR"/>
        </w:rPr>
        <w:t>__</w:t>
      </w:r>
      <w:proofErr w:type="gramStart"/>
      <w:r w:rsidRPr="00320C19">
        <w:rPr>
          <w:rFonts w:cs="Arial"/>
          <w:lang w:val="fr-FR"/>
        </w:rPr>
        <w:t>_  Compliance</w:t>
      </w:r>
      <w:proofErr w:type="gramEnd"/>
      <w:r w:rsidR="003379BD" w:rsidRPr="00320C19">
        <w:rPr>
          <w:rFonts w:cs="Arial"/>
          <w:lang w:val="fr-FR"/>
        </w:rPr>
        <w:tab/>
      </w:r>
      <w:r w:rsidR="003379BD" w:rsidRPr="00320C19">
        <w:rPr>
          <w:rFonts w:cs="Arial"/>
          <w:lang w:val="fr-FR"/>
        </w:rPr>
        <w:tab/>
      </w:r>
      <w:r w:rsidRPr="00320C19">
        <w:rPr>
          <w:rFonts w:cs="Arial"/>
          <w:lang w:val="fr-FR"/>
        </w:rPr>
        <w:t>___  Non-Compliance</w:t>
      </w:r>
    </w:p>
    <w:p w14:paraId="762A54FF" w14:textId="77777777" w:rsidR="00A31225" w:rsidRPr="00320C19" w:rsidRDefault="00A31225" w:rsidP="00712CA7">
      <w:pPr>
        <w:ind w:left="720"/>
        <w:rPr>
          <w:rFonts w:cs="Arial"/>
          <w:bCs/>
          <w:iCs/>
          <w:lang w:val="fr-FR"/>
        </w:rPr>
      </w:pPr>
    </w:p>
    <w:p w14:paraId="510BB824" w14:textId="77777777" w:rsidR="00A31225" w:rsidRPr="00D03349" w:rsidRDefault="00A31225" w:rsidP="00712CA7">
      <w:pPr>
        <w:ind w:left="720"/>
        <w:rPr>
          <w:rFonts w:cs="Arial"/>
          <w:b/>
          <w:bCs/>
          <w:iCs/>
          <w:lang w:val="fr-FR"/>
        </w:rPr>
      </w:pPr>
      <w:proofErr w:type="gramStart"/>
      <w:r w:rsidRPr="00D03349">
        <w:rPr>
          <w:rFonts w:cs="Arial"/>
          <w:b/>
          <w:bCs/>
          <w:iCs/>
          <w:lang w:val="fr-FR"/>
        </w:rPr>
        <w:t>Narrative:</w:t>
      </w:r>
      <w:proofErr w:type="gramEnd"/>
    </w:p>
    <w:p w14:paraId="49A42082" w14:textId="77777777" w:rsidR="00A31225" w:rsidRPr="00D03349" w:rsidRDefault="00A31225" w:rsidP="00712CA7">
      <w:pPr>
        <w:ind w:left="720"/>
        <w:rPr>
          <w:rFonts w:cs="Arial"/>
          <w:bCs/>
          <w:iCs/>
          <w:lang w:val="fr-FR"/>
        </w:rPr>
      </w:pPr>
    </w:p>
    <w:p w14:paraId="387FF67D" w14:textId="77777777" w:rsidR="00A31225" w:rsidRPr="00D03349" w:rsidRDefault="00A31225" w:rsidP="00712CA7">
      <w:pPr>
        <w:ind w:left="720"/>
        <w:rPr>
          <w:rFonts w:cs="Arial"/>
          <w:bCs/>
          <w:iCs/>
          <w:lang w:val="fr-FR"/>
        </w:rPr>
      </w:pPr>
    </w:p>
    <w:p w14:paraId="201FFC65" w14:textId="77777777" w:rsidR="003822A7" w:rsidRPr="00320C19" w:rsidRDefault="00C25A68" w:rsidP="00712CA7">
      <w:pPr>
        <w:tabs>
          <w:tab w:val="left" w:pos="-1440"/>
        </w:tabs>
        <w:ind w:left="720" w:hanging="720"/>
        <w:jc w:val="both"/>
        <w:rPr>
          <w:rFonts w:cs="Arial"/>
        </w:rPr>
      </w:pPr>
      <w:r w:rsidRPr="00320C19">
        <w:rPr>
          <w:rFonts w:cs="Arial"/>
        </w:rPr>
        <w:lastRenderedPageBreak/>
        <w:t>12.</w:t>
      </w:r>
      <w:r w:rsidR="00A31225" w:rsidRPr="00320C19">
        <w:rPr>
          <w:rFonts w:cs="Arial"/>
        </w:rPr>
        <w:t>4</w:t>
      </w:r>
      <w:r w:rsidR="00A31225" w:rsidRPr="00320C19">
        <w:rPr>
          <w:rFonts w:cs="Arial"/>
        </w:rPr>
        <w:tab/>
        <w:t xml:space="preserve">The institution (a) publishes appropriate and clear procedures for addressing written student complaints, (b) demonstrates that it follows the procedures when resolving them, and (c) maintains a record of student complaints that can be accessed upon request by SACSCOC.  </w:t>
      </w:r>
    </w:p>
    <w:p w14:paraId="06226026" w14:textId="77777777" w:rsidR="00A31225" w:rsidRPr="00320C19" w:rsidRDefault="003822A7" w:rsidP="00712CA7">
      <w:pPr>
        <w:tabs>
          <w:tab w:val="left" w:pos="-1440"/>
        </w:tabs>
        <w:ind w:left="720" w:hanging="720"/>
        <w:jc w:val="both"/>
        <w:rPr>
          <w:rFonts w:cs="Arial"/>
        </w:rPr>
      </w:pPr>
      <w:r w:rsidRPr="00320C19">
        <w:rPr>
          <w:rFonts w:cs="Arial"/>
        </w:rPr>
        <w:tab/>
      </w:r>
      <w:r w:rsidR="00A31225" w:rsidRPr="00320C19">
        <w:rPr>
          <w:rFonts w:cs="Arial"/>
          <w:i/>
        </w:rPr>
        <w:t>(Student complaints)</w:t>
      </w:r>
    </w:p>
    <w:p w14:paraId="6FCF40C8" w14:textId="578C7515" w:rsidR="00A31225" w:rsidRDefault="007072BC" w:rsidP="00712CA7">
      <w:pPr>
        <w:ind w:left="720"/>
        <w:rPr>
          <w:rStyle w:val="normaltextrun"/>
          <w:rFonts w:cs="Arial"/>
          <w:i/>
          <w:iCs/>
          <w:color w:val="0000FF"/>
          <w:shd w:val="clear" w:color="auto" w:fill="FFFFFF"/>
        </w:rPr>
      </w:pPr>
      <w:r>
        <w:rPr>
          <w:rStyle w:val="normaltextrun"/>
          <w:rFonts w:cs="Arial"/>
          <w:i/>
          <w:iCs/>
          <w:color w:val="0000FF"/>
          <w:shd w:val="clear" w:color="auto" w:fill="FFFFFF"/>
        </w:rPr>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p w14:paraId="42747FDE" w14:textId="77777777" w:rsidR="007072BC" w:rsidRPr="00320C19" w:rsidRDefault="007072BC" w:rsidP="00712CA7">
      <w:pPr>
        <w:ind w:left="720"/>
        <w:rPr>
          <w:rFonts w:cs="Arial"/>
        </w:rPr>
      </w:pPr>
    </w:p>
    <w:p w14:paraId="7CF53496" w14:textId="77777777" w:rsidR="00A31225" w:rsidRPr="00320C19" w:rsidRDefault="003379BD" w:rsidP="00712CA7">
      <w:pPr>
        <w:ind w:left="720"/>
        <w:rPr>
          <w:rFonts w:cs="Arial"/>
        </w:rPr>
      </w:pPr>
      <w:r w:rsidRPr="00320C19">
        <w:rPr>
          <w:rFonts w:cs="Arial"/>
        </w:rPr>
        <w:t>___  Compliance</w:t>
      </w:r>
      <w:r w:rsidRPr="00320C19">
        <w:rPr>
          <w:rFonts w:cs="Arial"/>
        </w:rPr>
        <w:tab/>
      </w:r>
      <w:r w:rsidRPr="00320C19">
        <w:rPr>
          <w:rFonts w:cs="Arial"/>
        </w:rPr>
        <w:tab/>
      </w:r>
      <w:r w:rsidR="00A31225" w:rsidRPr="00320C19">
        <w:rPr>
          <w:rFonts w:cs="Arial"/>
        </w:rPr>
        <w:t>___  Non-Compliance</w:t>
      </w:r>
    </w:p>
    <w:p w14:paraId="65EF491D" w14:textId="77777777" w:rsidR="00A31225" w:rsidRPr="00320C19" w:rsidRDefault="00A31225" w:rsidP="00712CA7">
      <w:pPr>
        <w:ind w:left="720"/>
        <w:rPr>
          <w:rFonts w:cs="Arial"/>
          <w:bCs/>
          <w:iCs/>
        </w:rPr>
      </w:pPr>
    </w:p>
    <w:p w14:paraId="27D4C9A9" w14:textId="77777777" w:rsidR="00A31225" w:rsidRPr="00320C19" w:rsidRDefault="00A31225" w:rsidP="00712CA7">
      <w:pPr>
        <w:ind w:left="720"/>
        <w:rPr>
          <w:rFonts w:cs="Arial"/>
          <w:b/>
          <w:bCs/>
          <w:iCs/>
        </w:rPr>
      </w:pPr>
      <w:r w:rsidRPr="00320C19">
        <w:rPr>
          <w:rFonts w:cs="Arial"/>
          <w:b/>
          <w:bCs/>
          <w:iCs/>
        </w:rPr>
        <w:t>Narrative:</w:t>
      </w:r>
    </w:p>
    <w:p w14:paraId="29490FFE" w14:textId="77777777" w:rsidR="00A31225" w:rsidRPr="00320C19" w:rsidRDefault="00A31225" w:rsidP="00712CA7">
      <w:pPr>
        <w:ind w:left="720"/>
        <w:rPr>
          <w:rFonts w:cs="Arial"/>
          <w:bCs/>
          <w:iCs/>
        </w:rPr>
      </w:pPr>
    </w:p>
    <w:p w14:paraId="72F75491" w14:textId="77777777" w:rsidR="00A31225" w:rsidRPr="00320C19" w:rsidRDefault="00A31225" w:rsidP="00712CA7">
      <w:pPr>
        <w:ind w:left="720"/>
        <w:rPr>
          <w:rFonts w:cs="Arial"/>
          <w:bCs/>
          <w:iCs/>
        </w:rPr>
      </w:pPr>
    </w:p>
    <w:p w14:paraId="157441F4"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t>Section 13: Financial and Physical Resources</w:t>
      </w:r>
    </w:p>
    <w:p w14:paraId="2812EA1C" w14:textId="77777777" w:rsidR="00A31225" w:rsidRPr="00320C19" w:rsidRDefault="00A31225" w:rsidP="00712CA7">
      <w:pPr>
        <w:jc w:val="both"/>
        <w:rPr>
          <w:rFonts w:cs="Arial"/>
          <w:bCs/>
          <w:iCs/>
        </w:rPr>
      </w:pPr>
    </w:p>
    <w:p w14:paraId="78ABFE0C" w14:textId="77777777" w:rsidR="00A31225" w:rsidRPr="00320C19" w:rsidRDefault="00C25A68" w:rsidP="00712CA7">
      <w:pPr>
        <w:ind w:left="720" w:hanging="720"/>
        <w:rPr>
          <w:rFonts w:cs="Arial"/>
        </w:rPr>
      </w:pPr>
      <w:r w:rsidRPr="00320C19">
        <w:rPr>
          <w:rFonts w:cs="Arial"/>
        </w:rPr>
        <w:t>13.</w:t>
      </w:r>
      <w:r w:rsidR="00A31225" w:rsidRPr="00320C19">
        <w:rPr>
          <w:rFonts w:cs="Arial"/>
        </w:rPr>
        <w:t>6</w:t>
      </w:r>
      <w:r w:rsidR="00A31225" w:rsidRPr="00320C19">
        <w:rPr>
          <w:rFonts w:cs="Arial"/>
        </w:rPr>
        <w:tab/>
        <w:t xml:space="preserve">The institution (a) </w:t>
      </w:r>
      <w:proofErr w:type="gramStart"/>
      <w:r w:rsidR="00A31225" w:rsidRPr="00320C19">
        <w:rPr>
          <w:rFonts w:cs="Arial"/>
        </w:rPr>
        <w:t>is in compliance with</w:t>
      </w:r>
      <w:proofErr w:type="gramEnd"/>
      <w:r w:rsidR="00A31225" w:rsidRPr="00320C19">
        <w:rPr>
          <w:rFonts w:cs="Arial"/>
        </w:rPr>
        <w:t xml:space="preserve">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 S. Department of Education.</w:t>
      </w:r>
    </w:p>
    <w:p w14:paraId="793E164E" w14:textId="77777777" w:rsidR="00A31225" w:rsidRPr="00320C19" w:rsidRDefault="00A31225" w:rsidP="00712CA7">
      <w:pPr>
        <w:ind w:left="720" w:hanging="720"/>
        <w:rPr>
          <w:rFonts w:cs="Arial"/>
        </w:rPr>
      </w:pPr>
      <w:r w:rsidRPr="00320C19">
        <w:rPr>
          <w:rFonts w:cs="Arial"/>
        </w:rPr>
        <w:tab/>
      </w:r>
      <w:r w:rsidRPr="00320C19">
        <w:rPr>
          <w:rFonts w:cs="Arial"/>
          <w:i/>
        </w:rPr>
        <w:t>(Federal and state responsibilities)</w:t>
      </w:r>
    </w:p>
    <w:p w14:paraId="5DEAA997" w14:textId="77777777" w:rsidR="00A31225" w:rsidRPr="00320C19" w:rsidRDefault="00A31225" w:rsidP="00712CA7">
      <w:pPr>
        <w:ind w:left="720"/>
        <w:rPr>
          <w:rFonts w:cs="Arial"/>
        </w:rPr>
      </w:pPr>
    </w:p>
    <w:p w14:paraId="0E78FE6B"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52C50C50" w14:textId="77777777" w:rsidR="00A31225" w:rsidRPr="00320C19" w:rsidRDefault="00A31225" w:rsidP="00712CA7">
      <w:pPr>
        <w:ind w:left="720"/>
        <w:rPr>
          <w:rFonts w:cs="Arial"/>
          <w:bCs/>
          <w:iCs/>
        </w:rPr>
      </w:pPr>
    </w:p>
    <w:p w14:paraId="6C7630CD" w14:textId="77777777" w:rsidR="00A31225" w:rsidRPr="00320C19" w:rsidRDefault="00A31225" w:rsidP="00712CA7">
      <w:pPr>
        <w:ind w:left="720"/>
        <w:rPr>
          <w:rFonts w:cs="Arial"/>
          <w:b/>
          <w:bCs/>
          <w:iCs/>
        </w:rPr>
      </w:pPr>
      <w:r w:rsidRPr="00320C19">
        <w:rPr>
          <w:rFonts w:cs="Arial"/>
          <w:b/>
          <w:bCs/>
          <w:iCs/>
        </w:rPr>
        <w:t>Narrative:</w:t>
      </w:r>
    </w:p>
    <w:p w14:paraId="0D3B1D37" w14:textId="77777777" w:rsidR="00A31225" w:rsidRPr="00320C19" w:rsidRDefault="00A31225" w:rsidP="00712CA7">
      <w:pPr>
        <w:ind w:left="720"/>
        <w:rPr>
          <w:rFonts w:cs="Arial"/>
          <w:bCs/>
          <w:iCs/>
        </w:rPr>
      </w:pPr>
    </w:p>
    <w:p w14:paraId="2FDC7A75" w14:textId="77777777" w:rsidR="00A31225" w:rsidRPr="00320C19" w:rsidRDefault="00A31225" w:rsidP="00712CA7">
      <w:pPr>
        <w:pStyle w:val="Level1"/>
        <w:numPr>
          <w:ilvl w:val="0"/>
          <w:numId w:val="0"/>
        </w:numPr>
        <w:tabs>
          <w:tab w:val="left" w:pos="-1440"/>
        </w:tabs>
        <w:rPr>
          <w:rFonts w:ascii="Arial" w:hAnsi="Arial" w:cs="Arial"/>
          <w:sz w:val="22"/>
          <w:szCs w:val="22"/>
        </w:rPr>
      </w:pPr>
    </w:p>
    <w:p w14:paraId="3852AC2D" w14:textId="77777777" w:rsidR="00A31225" w:rsidRPr="00320C19" w:rsidRDefault="00C25A68"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13.</w:t>
      </w:r>
      <w:r w:rsidR="00A31225" w:rsidRPr="00320C19">
        <w:rPr>
          <w:rFonts w:ascii="Arial" w:hAnsi="Arial" w:cs="Arial"/>
          <w:sz w:val="22"/>
          <w:szCs w:val="22"/>
        </w:rPr>
        <w:t>7</w:t>
      </w:r>
      <w:r w:rsidR="00A31225" w:rsidRPr="00320C19">
        <w:rPr>
          <w:rFonts w:ascii="Arial" w:hAnsi="Arial" w:cs="Arial"/>
          <w:sz w:val="22"/>
          <w:szCs w:val="22"/>
        </w:rPr>
        <w:tab/>
        <w:t xml:space="preserve">The institution ensures adequate physical facilities and resources, both on and off campus, that appropriately serve the needs of the institution’s educational programs, support services, and other mission-related activities.  </w:t>
      </w:r>
    </w:p>
    <w:p w14:paraId="56A413BC" w14:textId="77777777" w:rsidR="00A31225" w:rsidRPr="00D03349" w:rsidRDefault="00A31225"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ab/>
      </w:r>
      <w:r w:rsidRPr="00D03349">
        <w:rPr>
          <w:rFonts w:ascii="Arial" w:hAnsi="Arial" w:cs="Arial"/>
          <w:i/>
          <w:sz w:val="22"/>
          <w:szCs w:val="22"/>
        </w:rPr>
        <w:t>(Physical resources)</w:t>
      </w:r>
    </w:p>
    <w:p w14:paraId="6F9607E2" w14:textId="77777777" w:rsidR="00A31225" w:rsidRPr="00D03349" w:rsidRDefault="00A31225" w:rsidP="00712CA7">
      <w:pPr>
        <w:ind w:left="720"/>
        <w:rPr>
          <w:rFonts w:cs="Arial"/>
        </w:rPr>
      </w:pPr>
    </w:p>
    <w:p w14:paraId="69B95B37" w14:textId="77777777" w:rsidR="00A31225" w:rsidRPr="00D03349" w:rsidRDefault="00A31225" w:rsidP="00712CA7">
      <w:pPr>
        <w:ind w:left="720"/>
        <w:rPr>
          <w:rFonts w:cs="Arial"/>
        </w:rPr>
      </w:pPr>
      <w:r w:rsidRPr="00D03349">
        <w:rPr>
          <w:rFonts w:cs="Arial"/>
        </w:rPr>
        <w:t>__</w:t>
      </w:r>
      <w:proofErr w:type="gramStart"/>
      <w:r w:rsidRPr="00D03349">
        <w:rPr>
          <w:rFonts w:cs="Arial"/>
        </w:rPr>
        <w:t>_  Compliance</w:t>
      </w:r>
      <w:proofErr w:type="gramEnd"/>
      <w:r w:rsidR="003379BD" w:rsidRPr="00D03349">
        <w:rPr>
          <w:rFonts w:cs="Arial"/>
        </w:rPr>
        <w:tab/>
      </w:r>
      <w:r w:rsidR="003379BD" w:rsidRPr="00D03349">
        <w:rPr>
          <w:rFonts w:cs="Arial"/>
        </w:rPr>
        <w:tab/>
      </w:r>
      <w:r w:rsidRPr="00D03349">
        <w:rPr>
          <w:rFonts w:cs="Arial"/>
        </w:rPr>
        <w:t>___  Non-Compliance</w:t>
      </w:r>
    </w:p>
    <w:p w14:paraId="06ED3F66" w14:textId="77777777" w:rsidR="00A31225" w:rsidRPr="00D03349" w:rsidRDefault="00A31225" w:rsidP="00712CA7">
      <w:pPr>
        <w:ind w:left="720"/>
        <w:rPr>
          <w:rFonts w:cs="Arial"/>
          <w:bCs/>
          <w:iCs/>
        </w:rPr>
      </w:pPr>
    </w:p>
    <w:p w14:paraId="56A5ED8A" w14:textId="77777777" w:rsidR="00A31225" w:rsidRPr="00D03349" w:rsidRDefault="00A31225" w:rsidP="00712CA7">
      <w:pPr>
        <w:ind w:left="720"/>
        <w:rPr>
          <w:rFonts w:cs="Arial"/>
          <w:b/>
          <w:bCs/>
          <w:iCs/>
        </w:rPr>
      </w:pPr>
      <w:r w:rsidRPr="00D03349">
        <w:rPr>
          <w:rFonts w:cs="Arial"/>
          <w:b/>
          <w:bCs/>
          <w:iCs/>
        </w:rPr>
        <w:t>Narrative:</w:t>
      </w:r>
    </w:p>
    <w:p w14:paraId="3696BDE5" w14:textId="77777777" w:rsidR="00A31225" w:rsidRPr="00D03349" w:rsidRDefault="00A31225" w:rsidP="00712CA7">
      <w:pPr>
        <w:ind w:left="720"/>
        <w:rPr>
          <w:rFonts w:cs="Arial"/>
          <w:bCs/>
          <w:iCs/>
        </w:rPr>
      </w:pPr>
    </w:p>
    <w:p w14:paraId="4FFFD035" w14:textId="77777777" w:rsidR="00A31225" w:rsidRPr="00D03349" w:rsidRDefault="00A31225" w:rsidP="00712CA7">
      <w:pPr>
        <w:pStyle w:val="Level1"/>
        <w:numPr>
          <w:ilvl w:val="0"/>
          <w:numId w:val="0"/>
        </w:numPr>
        <w:tabs>
          <w:tab w:val="left" w:pos="-1440"/>
        </w:tabs>
        <w:rPr>
          <w:rFonts w:ascii="Arial" w:hAnsi="Arial" w:cs="Arial"/>
          <w:sz w:val="22"/>
          <w:szCs w:val="22"/>
        </w:rPr>
      </w:pPr>
    </w:p>
    <w:p w14:paraId="23E36F2D" w14:textId="77777777" w:rsidR="003379BD" w:rsidRPr="00320C19" w:rsidRDefault="00C25A68" w:rsidP="00712CA7">
      <w:pPr>
        <w:pStyle w:val="Level1"/>
        <w:numPr>
          <w:ilvl w:val="0"/>
          <w:numId w:val="0"/>
        </w:numPr>
        <w:tabs>
          <w:tab w:val="left" w:pos="-1440"/>
        </w:tabs>
        <w:ind w:left="720" w:hanging="720"/>
        <w:jc w:val="both"/>
        <w:rPr>
          <w:rFonts w:ascii="Arial" w:hAnsi="Arial" w:cs="Arial"/>
          <w:sz w:val="22"/>
          <w:szCs w:val="22"/>
        </w:rPr>
      </w:pPr>
      <w:r w:rsidRPr="00320C19">
        <w:rPr>
          <w:rFonts w:ascii="Arial" w:hAnsi="Arial" w:cs="Arial"/>
          <w:sz w:val="22"/>
          <w:szCs w:val="22"/>
        </w:rPr>
        <w:t>13.</w:t>
      </w:r>
      <w:r w:rsidR="00A31225" w:rsidRPr="00320C19">
        <w:rPr>
          <w:rFonts w:ascii="Arial" w:hAnsi="Arial" w:cs="Arial"/>
          <w:sz w:val="22"/>
          <w:szCs w:val="22"/>
        </w:rPr>
        <w:t>8</w:t>
      </w:r>
      <w:r w:rsidR="00A31225" w:rsidRPr="00320C19">
        <w:rPr>
          <w:rFonts w:ascii="Arial" w:hAnsi="Arial" w:cs="Arial"/>
          <w:sz w:val="22"/>
          <w:szCs w:val="22"/>
        </w:rPr>
        <w:tab/>
        <w:t xml:space="preserve">The institution takes reasonable steps to provide a healthy, safe, and secure environment for all members of the campus community.   </w:t>
      </w:r>
    </w:p>
    <w:p w14:paraId="672CD6BB" w14:textId="77777777" w:rsidR="00A31225" w:rsidRPr="00320C19" w:rsidRDefault="00A31225" w:rsidP="003379BD">
      <w:pPr>
        <w:pStyle w:val="Level1"/>
        <w:numPr>
          <w:ilvl w:val="0"/>
          <w:numId w:val="0"/>
        </w:numPr>
        <w:tabs>
          <w:tab w:val="left" w:pos="-1440"/>
        </w:tabs>
        <w:ind w:left="1440" w:hanging="720"/>
        <w:jc w:val="both"/>
        <w:rPr>
          <w:rFonts w:ascii="Arial" w:hAnsi="Arial" w:cs="Arial"/>
          <w:b/>
          <w:sz w:val="22"/>
          <w:szCs w:val="22"/>
        </w:rPr>
      </w:pPr>
      <w:r w:rsidRPr="00320C19">
        <w:rPr>
          <w:rFonts w:ascii="Arial" w:hAnsi="Arial" w:cs="Arial"/>
          <w:i/>
          <w:sz w:val="22"/>
          <w:szCs w:val="22"/>
        </w:rPr>
        <w:t>(Institutional environment)</w:t>
      </w:r>
    </w:p>
    <w:p w14:paraId="3E36A56A" w14:textId="5DDAD371" w:rsidR="00A31225" w:rsidRDefault="007072BC" w:rsidP="00712CA7">
      <w:pPr>
        <w:ind w:left="720"/>
        <w:rPr>
          <w:rStyle w:val="eop"/>
          <w:rFonts w:cs="Arial"/>
          <w:color w:val="0000FF"/>
          <w:shd w:val="clear" w:color="auto" w:fill="FFFFFF"/>
        </w:rPr>
      </w:pPr>
      <w:r>
        <w:rPr>
          <w:rStyle w:val="normaltextrun"/>
          <w:rFonts w:cs="Arial"/>
          <w:i/>
          <w:iCs/>
          <w:color w:val="0000FF"/>
          <w:shd w:val="clear" w:color="auto" w:fill="FFFFFF"/>
        </w:rPr>
        <w:t>[Note: An institution should also include information about the status of any open or closed investigations by the U.S. Department of Education’s Office of Civil Rights related to sexual violence that were active at the time of, or have occurred since, the institution’s last comprehensive review.  If there have been no such investigations, the institution should indicate as much.]</w:t>
      </w:r>
      <w:r>
        <w:rPr>
          <w:rStyle w:val="eop"/>
          <w:rFonts w:cs="Arial"/>
          <w:color w:val="0000FF"/>
          <w:shd w:val="clear" w:color="auto" w:fill="FFFFFF"/>
        </w:rPr>
        <w:t> </w:t>
      </w:r>
    </w:p>
    <w:p w14:paraId="2EEE70CA" w14:textId="77777777" w:rsidR="007072BC" w:rsidRPr="00320C19" w:rsidRDefault="007072BC" w:rsidP="00712CA7">
      <w:pPr>
        <w:ind w:left="720"/>
        <w:rPr>
          <w:rFonts w:cs="Arial"/>
        </w:rPr>
      </w:pPr>
    </w:p>
    <w:p w14:paraId="5174B969"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05F9CC30" w14:textId="77777777" w:rsidR="00A31225" w:rsidRPr="00320C19" w:rsidRDefault="00A31225" w:rsidP="00712CA7">
      <w:pPr>
        <w:ind w:left="720"/>
        <w:rPr>
          <w:rFonts w:cs="Arial"/>
          <w:bCs/>
          <w:iCs/>
        </w:rPr>
      </w:pPr>
    </w:p>
    <w:p w14:paraId="5B1AF526" w14:textId="77777777" w:rsidR="00A31225" w:rsidRPr="00320C19" w:rsidRDefault="00A31225" w:rsidP="00712CA7">
      <w:pPr>
        <w:ind w:left="720"/>
        <w:rPr>
          <w:rFonts w:cs="Arial"/>
          <w:b/>
          <w:bCs/>
          <w:iCs/>
        </w:rPr>
      </w:pPr>
      <w:r w:rsidRPr="00320C19">
        <w:rPr>
          <w:rFonts w:cs="Arial"/>
          <w:b/>
          <w:bCs/>
          <w:iCs/>
        </w:rPr>
        <w:t>Narrative:</w:t>
      </w:r>
    </w:p>
    <w:p w14:paraId="343B96FC" w14:textId="77777777" w:rsidR="00A31225" w:rsidRPr="00320C19" w:rsidRDefault="00A31225" w:rsidP="00712CA7">
      <w:pPr>
        <w:ind w:left="720"/>
        <w:rPr>
          <w:rFonts w:cs="Arial"/>
          <w:bCs/>
          <w:iCs/>
        </w:rPr>
      </w:pPr>
    </w:p>
    <w:p w14:paraId="6D1C15C4" w14:textId="77777777" w:rsidR="00A31225" w:rsidRPr="00320C19" w:rsidRDefault="00A31225" w:rsidP="00712CA7">
      <w:pPr>
        <w:ind w:left="720"/>
        <w:rPr>
          <w:rFonts w:cs="Arial"/>
          <w:bCs/>
          <w:iCs/>
        </w:rPr>
      </w:pPr>
    </w:p>
    <w:p w14:paraId="697BE055" w14:textId="77777777" w:rsidR="00A31225" w:rsidRPr="00320C19" w:rsidRDefault="00A31225" w:rsidP="00712CA7">
      <w:pPr>
        <w:pBdr>
          <w:bottom w:val="single" w:sz="4" w:space="1" w:color="auto"/>
        </w:pBdr>
        <w:rPr>
          <w:rFonts w:cs="Arial"/>
          <w:bCs/>
          <w:sz w:val="28"/>
          <w:szCs w:val="28"/>
        </w:rPr>
      </w:pPr>
      <w:r w:rsidRPr="00320C19">
        <w:rPr>
          <w:rFonts w:cs="Arial"/>
          <w:b/>
          <w:bCs/>
          <w:sz w:val="28"/>
          <w:szCs w:val="28"/>
        </w:rPr>
        <w:lastRenderedPageBreak/>
        <w:t>Section 14: Transparency and Institutional Representation</w:t>
      </w:r>
    </w:p>
    <w:p w14:paraId="505A1EE1" w14:textId="77777777" w:rsidR="00A31225" w:rsidRPr="00320C19" w:rsidRDefault="00A31225" w:rsidP="00712CA7">
      <w:pPr>
        <w:ind w:left="720" w:hanging="720"/>
        <w:rPr>
          <w:rFonts w:cs="Arial"/>
        </w:rPr>
      </w:pPr>
    </w:p>
    <w:p w14:paraId="2C5F7D33" w14:textId="714DAB55" w:rsidR="00A31225" w:rsidRPr="00320C19" w:rsidRDefault="00C25A68" w:rsidP="00712CA7">
      <w:pPr>
        <w:ind w:left="720" w:hanging="720"/>
        <w:jc w:val="both"/>
        <w:rPr>
          <w:rFonts w:cs="Arial"/>
        </w:rPr>
      </w:pPr>
      <w:r w:rsidRPr="00320C19">
        <w:rPr>
          <w:rFonts w:cs="Arial"/>
        </w:rPr>
        <w:t>14.</w:t>
      </w:r>
      <w:r w:rsidR="00A31225" w:rsidRPr="00320C19">
        <w:rPr>
          <w:rFonts w:cs="Arial"/>
        </w:rPr>
        <w:t>1</w:t>
      </w:r>
      <w:r w:rsidR="00A31225" w:rsidRPr="00320C19">
        <w:rPr>
          <w:rFonts w:cs="Arial"/>
        </w:rPr>
        <w:tab/>
        <w:t>The institution (a) accurately represents its accreditation status and publishes the name, address, telephone number</w:t>
      </w:r>
      <w:r w:rsidR="00D03349">
        <w:rPr>
          <w:rFonts w:cs="Arial"/>
        </w:rPr>
        <w:t>, and website address</w:t>
      </w:r>
      <w:r w:rsidR="00A31225" w:rsidRPr="00320C19">
        <w:rPr>
          <w:rFonts w:cs="Arial"/>
        </w:rPr>
        <w:t xml:space="preserve"> of SACSCOC in accordance with SACSCOC’s requirements and federal policy</w:t>
      </w:r>
      <w:r w:rsidR="00611E44" w:rsidRPr="00320C19">
        <w:rPr>
          <w:rFonts w:cs="Arial"/>
        </w:rPr>
        <w:t>;</w:t>
      </w:r>
      <w:r w:rsidR="00A31225" w:rsidRPr="00320C19">
        <w:rPr>
          <w:rFonts w:cs="Arial"/>
        </w:rPr>
        <w:t xml:space="preserve"> and (b) ensures all its branch campuses include the name of that institution and make it clear that their accreditation </w:t>
      </w:r>
      <w:r w:rsidR="00611E44" w:rsidRPr="00320C19">
        <w:rPr>
          <w:rFonts w:cs="Arial"/>
        </w:rPr>
        <w:t>depends</w:t>
      </w:r>
      <w:r w:rsidR="00A31225" w:rsidRPr="00320C19">
        <w:rPr>
          <w:rFonts w:cs="Arial"/>
        </w:rPr>
        <w:t xml:space="preserve"> on the continued accreditation of the parent campus.  </w:t>
      </w:r>
      <w:r w:rsidR="00A31225" w:rsidRPr="00320C19">
        <w:rPr>
          <w:rFonts w:cs="Arial"/>
          <w:i/>
        </w:rPr>
        <w:t>(Publication of accreditation status</w:t>
      </w:r>
      <w:r w:rsidR="003379BD" w:rsidRPr="00320C19">
        <w:rPr>
          <w:rFonts w:cs="Arial"/>
          <w:i/>
        </w:rPr>
        <w:t>)</w:t>
      </w:r>
    </w:p>
    <w:p w14:paraId="6652D0BC" w14:textId="77777777" w:rsidR="00A31225" w:rsidRPr="00320C19" w:rsidRDefault="00A31225" w:rsidP="00712CA7">
      <w:pPr>
        <w:ind w:left="720"/>
        <w:rPr>
          <w:rFonts w:cs="Arial"/>
        </w:rPr>
      </w:pPr>
    </w:p>
    <w:p w14:paraId="121EB9E1"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3FCDB0B3" w14:textId="77777777" w:rsidR="00A31225" w:rsidRPr="00320C19" w:rsidRDefault="00A31225" w:rsidP="00712CA7">
      <w:pPr>
        <w:ind w:left="720"/>
        <w:rPr>
          <w:rFonts w:cs="Arial"/>
          <w:bCs/>
          <w:iCs/>
        </w:rPr>
      </w:pPr>
    </w:p>
    <w:p w14:paraId="51009333" w14:textId="77777777" w:rsidR="00A31225" w:rsidRPr="00320C19" w:rsidRDefault="00A31225" w:rsidP="00712CA7">
      <w:pPr>
        <w:ind w:left="720"/>
        <w:rPr>
          <w:rFonts w:cs="Arial"/>
          <w:b/>
          <w:bCs/>
          <w:iCs/>
        </w:rPr>
      </w:pPr>
      <w:r w:rsidRPr="00320C19">
        <w:rPr>
          <w:rFonts w:cs="Arial"/>
          <w:b/>
          <w:bCs/>
          <w:iCs/>
        </w:rPr>
        <w:t>Narrative:</w:t>
      </w:r>
    </w:p>
    <w:p w14:paraId="1E1BF301" w14:textId="77777777" w:rsidR="00A31225" w:rsidRPr="00320C19" w:rsidRDefault="00A31225" w:rsidP="00712CA7">
      <w:pPr>
        <w:ind w:left="720"/>
        <w:rPr>
          <w:rFonts w:cs="Arial"/>
          <w:bCs/>
          <w:iCs/>
        </w:rPr>
      </w:pPr>
    </w:p>
    <w:p w14:paraId="31464149" w14:textId="77777777" w:rsidR="00A31225" w:rsidRPr="00320C19" w:rsidRDefault="00A31225" w:rsidP="00712CA7">
      <w:pPr>
        <w:tabs>
          <w:tab w:val="left" w:pos="-1440"/>
        </w:tabs>
        <w:jc w:val="both"/>
        <w:rPr>
          <w:rFonts w:cs="Arial"/>
          <w:bCs/>
          <w:iCs/>
        </w:rPr>
      </w:pPr>
    </w:p>
    <w:p w14:paraId="6F4351C7" w14:textId="77777777" w:rsidR="00A31225" w:rsidRPr="00320C19" w:rsidRDefault="00C25A68" w:rsidP="00712CA7">
      <w:pPr>
        <w:tabs>
          <w:tab w:val="left" w:pos="-1440"/>
        </w:tabs>
        <w:ind w:left="720" w:hanging="720"/>
        <w:jc w:val="both"/>
        <w:rPr>
          <w:rFonts w:cs="Arial"/>
        </w:rPr>
      </w:pPr>
      <w:r w:rsidRPr="00320C19">
        <w:rPr>
          <w:rFonts w:cs="Arial"/>
        </w:rPr>
        <w:t>14.</w:t>
      </w:r>
      <w:r w:rsidR="00A31225" w:rsidRPr="00320C19">
        <w:rPr>
          <w:rFonts w:cs="Arial"/>
        </w:rPr>
        <w:t>3</w:t>
      </w:r>
      <w:r w:rsidR="00A31225" w:rsidRPr="00320C19">
        <w:rPr>
          <w:rFonts w:cs="Arial"/>
        </w:rPr>
        <w:tab/>
        <w:t>The institution applies all appropriate standards and policies to its distance learning programs, branch campuses, and off-campus instructional sites.</w:t>
      </w:r>
    </w:p>
    <w:p w14:paraId="04A52B58" w14:textId="77777777" w:rsidR="00A31225" w:rsidRPr="00320C19" w:rsidRDefault="00A31225" w:rsidP="00712CA7">
      <w:pPr>
        <w:tabs>
          <w:tab w:val="left" w:pos="-1440"/>
        </w:tabs>
        <w:ind w:left="720" w:hanging="720"/>
        <w:jc w:val="both"/>
        <w:rPr>
          <w:rFonts w:cs="Arial"/>
          <w:lang w:val="fr-FR"/>
        </w:rPr>
      </w:pPr>
      <w:r w:rsidRPr="00320C19">
        <w:rPr>
          <w:rFonts w:cs="Arial"/>
        </w:rPr>
        <w:tab/>
      </w:r>
      <w:r w:rsidRPr="00320C19">
        <w:rPr>
          <w:rFonts w:cs="Arial"/>
          <w:i/>
          <w:lang w:val="fr-FR"/>
        </w:rPr>
        <w:t>(</w:t>
      </w:r>
      <w:proofErr w:type="spellStart"/>
      <w:r w:rsidRPr="00320C19">
        <w:rPr>
          <w:rFonts w:cs="Arial"/>
          <w:i/>
          <w:lang w:val="fr-FR"/>
        </w:rPr>
        <w:t>Comprehensive</w:t>
      </w:r>
      <w:proofErr w:type="spellEnd"/>
      <w:r w:rsidRPr="00320C19">
        <w:rPr>
          <w:rFonts w:cs="Arial"/>
          <w:i/>
          <w:lang w:val="fr-FR"/>
        </w:rPr>
        <w:t xml:space="preserve"> </w:t>
      </w:r>
      <w:proofErr w:type="spellStart"/>
      <w:r w:rsidRPr="00320C19">
        <w:rPr>
          <w:rFonts w:cs="Arial"/>
          <w:i/>
          <w:lang w:val="fr-FR"/>
        </w:rPr>
        <w:t>institutional</w:t>
      </w:r>
      <w:proofErr w:type="spellEnd"/>
      <w:r w:rsidRPr="00320C19">
        <w:rPr>
          <w:rFonts w:cs="Arial"/>
          <w:i/>
          <w:lang w:val="fr-FR"/>
        </w:rPr>
        <w:t xml:space="preserve"> </w:t>
      </w:r>
      <w:proofErr w:type="spellStart"/>
      <w:r w:rsidRPr="00320C19">
        <w:rPr>
          <w:rFonts w:cs="Arial"/>
          <w:i/>
          <w:lang w:val="fr-FR"/>
        </w:rPr>
        <w:t>reviews</w:t>
      </w:r>
      <w:proofErr w:type="spellEnd"/>
      <w:r w:rsidRPr="00320C19">
        <w:rPr>
          <w:rFonts w:cs="Arial"/>
          <w:i/>
          <w:lang w:val="fr-FR"/>
        </w:rPr>
        <w:t xml:space="preserve">) </w:t>
      </w:r>
    </w:p>
    <w:p w14:paraId="4F7C7FBF" w14:textId="77777777" w:rsidR="00A31225" w:rsidRPr="00320C19" w:rsidRDefault="00A31225" w:rsidP="00712CA7">
      <w:pPr>
        <w:ind w:left="720"/>
        <w:rPr>
          <w:rFonts w:cs="Arial"/>
          <w:lang w:val="fr-FR"/>
        </w:rPr>
      </w:pPr>
    </w:p>
    <w:p w14:paraId="763DA5BD" w14:textId="77777777" w:rsidR="00A31225" w:rsidRPr="00320C19" w:rsidRDefault="00A31225" w:rsidP="00712CA7">
      <w:pPr>
        <w:ind w:left="720"/>
        <w:rPr>
          <w:rFonts w:cs="Arial"/>
          <w:lang w:val="fr-FR"/>
        </w:rPr>
      </w:pPr>
      <w:r w:rsidRPr="00320C19">
        <w:rPr>
          <w:rFonts w:cs="Arial"/>
          <w:lang w:val="fr-FR"/>
        </w:rPr>
        <w:t>__</w:t>
      </w:r>
      <w:proofErr w:type="gramStart"/>
      <w:r w:rsidRPr="00320C19">
        <w:rPr>
          <w:rFonts w:cs="Arial"/>
          <w:lang w:val="fr-FR"/>
        </w:rPr>
        <w:t>_  Compliance</w:t>
      </w:r>
      <w:proofErr w:type="gramEnd"/>
      <w:r w:rsidR="003379BD" w:rsidRPr="00320C19">
        <w:rPr>
          <w:rFonts w:cs="Arial"/>
          <w:lang w:val="fr-FR"/>
        </w:rPr>
        <w:tab/>
      </w:r>
      <w:r w:rsidR="003379BD" w:rsidRPr="00320C19">
        <w:rPr>
          <w:rFonts w:cs="Arial"/>
          <w:lang w:val="fr-FR"/>
        </w:rPr>
        <w:tab/>
      </w:r>
      <w:r w:rsidRPr="00320C19">
        <w:rPr>
          <w:rFonts w:cs="Arial"/>
          <w:lang w:val="fr-FR"/>
        </w:rPr>
        <w:t>___  Non-Compliance</w:t>
      </w:r>
    </w:p>
    <w:p w14:paraId="360C3E52" w14:textId="77777777" w:rsidR="00A31225" w:rsidRPr="00320C19" w:rsidRDefault="00A31225" w:rsidP="00712CA7">
      <w:pPr>
        <w:ind w:left="720"/>
        <w:rPr>
          <w:rFonts w:cs="Arial"/>
          <w:bCs/>
          <w:iCs/>
          <w:lang w:val="fr-FR"/>
        </w:rPr>
      </w:pPr>
    </w:p>
    <w:p w14:paraId="0EBF909B" w14:textId="77777777" w:rsidR="00A31225" w:rsidRPr="00D03349" w:rsidRDefault="00A31225" w:rsidP="00712CA7">
      <w:pPr>
        <w:ind w:left="720"/>
        <w:rPr>
          <w:rFonts w:cs="Arial"/>
          <w:b/>
          <w:bCs/>
          <w:iCs/>
          <w:lang w:val="fr-FR"/>
        </w:rPr>
      </w:pPr>
      <w:proofErr w:type="gramStart"/>
      <w:r w:rsidRPr="00D03349">
        <w:rPr>
          <w:rFonts w:cs="Arial"/>
          <w:b/>
          <w:bCs/>
          <w:iCs/>
          <w:lang w:val="fr-FR"/>
        </w:rPr>
        <w:t>Narrative:</w:t>
      </w:r>
      <w:proofErr w:type="gramEnd"/>
    </w:p>
    <w:p w14:paraId="661B425A" w14:textId="77777777" w:rsidR="00A31225" w:rsidRPr="00D03349" w:rsidRDefault="00A31225" w:rsidP="00712CA7">
      <w:pPr>
        <w:ind w:left="720"/>
        <w:rPr>
          <w:rFonts w:cs="Arial"/>
          <w:bCs/>
          <w:iCs/>
          <w:lang w:val="fr-FR"/>
        </w:rPr>
      </w:pPr>
    </w:p>
    <w:p w14:paraId="3ECD71CE" w14:textId="77777777" w:rsidR="00A31225" w:rsidRPr="00D03349" w:rsidRDefault="00A31225" w:rsidP="00712CA7">
      <w:pPr>
        <w:tabs>
          <w:tab w:val="left" w:pos="-1440"/>
        </w:tabs>
        <w:ind w:left="720" w:hanging="720"/>
        <w:rPr>
          <w:rFonts w:cs="Arial"/>
          <w:bCs/>
          <w:lang w:val="fr-FR"/>
        </w:rPr>
      </w:pPr>
    </w:p>
    <w:p w14:paraId="6A93B005" w14:textId="7361CA0A" w:rsidR="00A31225" w:rsidRPr="00320C19" w:rsidRDefault="00C25A68" w:rsidP="00712CA7">
      <w:pPr>
        <w:tabs>
          <w:tab w:val="left" w:pos="-1440"/>
        </w:tabs>
        <w:ind w:left="720" w:hanging="720"/>
        <w:jc w:val="both"/>
        <w:rPr>
          <w:rFonts w:cs="Arial"/>
        </w:rPr>
      </w:pPr>
      <w:r w:rsidRPr="00320C19">
        <w:rPr>
          <w:rFonts w:cs="Arial"/>
        </w:rPr>
        <w:t>14.</w:t>
      </w:r>
      <w:r w:rsidR="00A31225" w:rsidRPr="00320C19">
        <w:rPr>
          <w:rFonts w:cs="Arial"/>
        </w:rPr>
        <w:t>4</w:t>
      </w:r>
      <w:r w:rsidR="00A31225" w:rsidRPr="00320C19">
        <w:rPr>
          <w:rFonts w:cs="Arial"/>
        </w:rPr>
        <w:tab/>
        <w:t xml:space="preserve">The institution (a) represents itself accurately to all U.S. Department of Education recognized accrediting agencies with which it holds accreditation and (b) informs those agencies of any change of accreditation status, including the imposition of </w:t>
      </w:r>
      <w:r w:rsidR="00611E44" w:rsidRPr="00320C19">
        <w:rPr>
          <w:rFonts w:cs="Arial"/>
        </w:rPr>
        <w:t>public sanctions. (</w:t>
      </w:r>
      <w:r w:rsidR="007072BC">
        <w:rPr>
          <w:rStyle w:val="normaltextrun"/>
          <w:rFonts w:cs="Arial"/>
          <w:color w:val="000000"/>
          <w:shd w:val="clear" w:color="auto" w:fill="FFFFFF"/>
        </w:rPr>
        <w:t xml:space="preserve">See SACSCOC policy </w:t>
      </w:r>
      <w:hyperlink r:id="rId10" w:tgtFrame="_blank" w:history="1">
        <w:r w:rsidR="007072BC">
          <w:rPr>
            <w:rStyle w:val="normaltextrun"/>
            <w:rFonts w:cs="Arial"/>
            <w:i/>
            <w:iCs/>
            <w:color w:val="0000FF"/>
            <w:u w:val="single"/>
            <w:shd w:val="clear" w:color="auto" w:fill="FFFFFF"/>
          </w:rPr>
          <w:t>Accrediting Decisions of Other Agencies</w:t>
        </w:r>
      </w:hyperlink>
      <w:r w:rsidR="007072BC">
        <w:rPr>
          <w:rStyle w:val="normaltextrun"/>
          <w:rFonts w:cs="Arial"/>
          <w:color w:val="000000"/>
          <w:shd w:val="clear" w:color="auto" w:fill="FFFFFF"/>
        </w:rPr>
        <w:t>.</w:t>
      </w:r>
      <w:r w:rsidR="00A31225" w:rsidRPr="00320C19">
        <w:rPr>
          <w:rFonts w:cs="Arial"/>
        </w:rPr>
        <w:t>)</w:t>
      </w:r>
    </w:p>
    <w:p w14:paraId="3ED494E5" w14:textId="77777777" w:rsidR="00A31225" w:rsidRPr="00320C19" w:rsidRDefault="00A31225" w:rsidP="00712CA7">
      <w:pPr>
        <w:tabs>
          <w:tab w:val="left" w:pos="-1440"/>
        </w:tabs>
        <w:ind w:left="720" w:hanging="720"/>
        <w:jc w:val="both"/>
        <w:rPr>
          <w:rFonts w:cs="Arial"/>
        </w:rPr>
      </w:pPr>
      <w:r w:rsidRPr="00320C19">
        <w:rPr>
          <w:rFonts w:cs="Arial"/>
          <w:b/>
        </w:rPr>
        <w:tab/>
      </w:r>
      <w:r w:rsidRPr="00320C19">
        <w:rPr>
          <w:rFonts w:cs="Arial"/>
          <w:i/>
        </w:rPr>
        <w:t>(Representation to other agencies)</w:t>
      </w:r>
      <w:r w:rsidRPr="00320C19">
        <w:rPr>
          <w:rFonts w:cs="Arial"/>
        </w:rPr>
        <w:t xml:space="preserve"> </w:t>
      </w:r>
    </w:p>
    <w:p w14:paraId="2A8A3611" w14:textId="0990D061" w:rsidR="007072BC" w:rsidRPr="00320C19" w:rsidRDefault="007072BC" w:rsidP="00712CA7">
      <w:pPr>
        <w:ind w:left="720"/>
        <w:rPr>
          <w:rFonts w:cs="Arial"/>
        </w:rPr>
      </w:pPr>
      <w:r>
        <w:rPr>
          <w:rStyle w:val="normaltextrun"/>
          <w:rFonts w:cs="Arial"/>
          <w:i/>
          <w:iCs/>
          <w:color w:val="0000FF"/>
          <w:shd w:val="clear" w:color="auto" w:fill="FFFFFF"/>
        </w:rPr>
        <w:t xml:space="preserve">[Note: Institutions responding to part (a) of this standard should provide evidence (e.g., appropriate portion of the most recent self-study, report from the other accreditor, etc.) that demonstrates the accurate representation to other U.S. DOE recognized agencies </w:t>
      </w:r>
      <w:proofErr w:type="gramStart"/>
      <w:r>
        <w:rPr>
          <w:rStyle w:val="normaltextrun"/>
          <w:rFonts w:cs="Arial"/>
          <w:i/>
          <w:iCs/>
          <w:color w:val="0000FF"/>
          <w:shd w:val="clear" w:color="auto" w:fill="FFFFFF"/>
        </w:rPr>
        <w:t>with regard to</w:t>
      </w:r>
      <w:proofErr w:type="gramEnd"/>
      <w:r>
        <w:rPr>
          <w:rStyle w:val="normaltextrun"/>
          <w:rFonts w:cs="Arial"/>
          <w:i/>
          <w:iCs/>
          <w:color w:val="0000FF"/>
          <w:shd w:val="clear" w:color="auto" w:fill="FFFFFF"/>
        </w:rPr>
        <w:t xml:space="preserve"> such things as institutional purpose, governance, programs, and finances.]</w:t>
      </w:r>
      <w:r>
        <w:rPr>
          <w:rStyle w:val="eop"/>
          <w:rFonts w:cs="Arial"/>
          <w:color w:val="0000FF"/>
          <w:shd w:val="clear" w:color="auto" w:fill="FFFFFF"/>
        </w:rPr>
        <w:t> </w:t>
      </w:r>
    </w:p>
    <w:p w14:paraId="2DEFB562" w14:textId="77777777" w:rsidR="00A31225" w:rsidRPr="00320C19" w:rsidRDefault="00A31225" w:rsidP="00712CA7">
      <w:pPr>
        <w:ind w:left="720"/>
        <w:rPr>
          <w:rFonts w:cs="Arial"/>
        </w:rPr>
      </w:pPr>
      <w:r w:rsidRPr="00320C19">
        <w:rPr>
          <w:rFonts w:cs="Arial"/>
        </w:rPr>
        <w:t>___  Compliance</w:t>
      </w:r>
      <w:r w:rsidR="003379BD" w:rsidRPr="00320C19">
        <w:rPr>
          <w:rFonts w:cs="Arial"/>
        </w:rPr>
        <w:tab/>
      </w:r>
      <w:r w:rsidR="003379BD" w:rsidRPr="00320C19">
        <w:rPr>
          <w:rFonts w:cs="Arial"/>
        </w:rPr>
        <w:tab/>
      </w:r>
      <w:r w:rsidRPr="00320C19">
        <w:rPr>
          <w:rFonts w:cs="Arial"/>
        </w:rPr>
        <w:t>___  Non-Compliance</w:t>
      </w:r>
    </w:p>
    <w:p w14:paraId="600E2A5F" w14:textId="77777777" w:rsidR="00A31225" w:rsidRPr="00320C19" w:rsidRDefault="00A31225" w:rsidP="00712CA7">
      <w:pPr>
        <w:ind w:left="720"/>
        <w:rPr>
          <w:rFonts w:cs="Arial"/>
          <w:bCs/>
          <w:iCs/>
        </w:rPr>
      </w:pPr>
    </w:p>
    <w:p w14:paraId="1A7C5A14" w14:textId="77777777" w:rsidR="00A31225" w:rsidRPr="00320C19" w:rsidRDefault="00A31225" w:rsidP="00712CA7">
      <w:pPr>
        <w:ind w:left="720"/>
        <w:rPr>
          <w:rFonts w:cs="Arial"/>
          <w:b/>
          <w:bCs/>
          <w:iCs/>
        </w:rPr>
      </w:pPr>
      <w:r w:rsidRPr="00320C19">
        <w:rPr>
          <w:rFonts w:cs="Arial"/>
          <w:b/>
          <w:bCs/>
          <w:iCs/>
        </w:rPr>
        <w:t>Narrative:</w:t>
      </w:r>
    </w:p>
    <w:p w14:paraId="2F986365" w14:textId="77777777" w:rsidR="00A31225" w:rsidRPr="00320C19" w:rsidRDefault="00A31225" w:rsidP="00712CA7">
      <w:pPr>
        <w:ind w:left="720"/>
        <w:rPr>
          <w:rFonts w:cs="Arial"/>
          <w:bCs/>
          <w:iCs/>
        </w:rPr>
      </w:pPr>
    </w:p>
    <w:p w14:paraId="0429E107" w14:textId="77777777" w:rsidR="00A31225" w:rsidRPr="00320C19" w:rsidRDefault="00A31225" w:rsidP="00712CA7">
      <w:pPr>
        <w:ind w:left="720"/>
        <w:jc w:val="both"/>
        <w:rPr>
          <w:rFonts w:cs="Arial"/>
          <w:b/>
        </w:rPr>
      </w:pPr>
    </w:p>
    <w:p w14:paraId="55AA7A05" w14:textId="77777777" w:rsidR="003379BD" w:rsidRPr="00320C19" w:rsidRDefault="003379BD" w:rsidP="00712CA7">
      <w:pPr>
        <w:ind w:left="720"/>
        <w:jc w:val="both"/>
        <w:rPr>
          <w:rFonts w:cs="Arial"/>
          <w:b/>
        </w:rPr>
      </w:pPr>
    </w:p>
    <w:p w14:paraId="0817FFAA" w14:textId="77777777" w:rsidR="003379BD" w:rsidRPr="00320C19" w:rsidRDefault="003379BD">
      <w:pPr>
        <w:rPr>
          <w:rFonts w:cs="Arial"/>
          <w:b/>
        </w:rPr>
      </w:pPr>
      <w:r w:rsidRPr="00320C19">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94BC9" w:rsidRPr="00504C76" w14:paraId="49F808DB" w14:textId="77777777" w:rsidTr="006A35DC">
        <w:tc>
          <w:tcPr>
            <w:tcW w:w="9350" w:type="dxa"/>
            <w:shd w:val="clear" w:color="auto" w:fill="auto"/>
          </w:tcPr>
          <w:p w14:paraId="3EDA7441" w14:textId="77777777" w:rsidR="00F94BC9" w:rsidRPr="00320C19" w:rsidRDefault="00F94BC9" w:rsidP="00F94BC9">
            <w:pPr>
              <w:rPr>
                <w:rFonts w:cs="Arial"/>
                <w:b/>
                <w:sz w:val="28"/>
                <w:szCs w:val="28"/>
              </w:rPr>
            </w:pPr>
          </w:p>
          <w:p w14:paraId="5DAAB768" w14:textId="6B33334D" w:rsidR="00F94BC9" w:rsidRPr="00320C19" w:rsidRDefault="00E33228" w:rsidP="00563865">
            <w:pPr>
              <w:jc w:val="center"/>
              <w:rPr>
                <w:rFonts w:cs="Arial"/>
              </w:rPr>
            </w:pPr>
            <w:r w:rsidRPr="00320C19">
              <w:rPr>
                <w:rFonts w:cs="Arial"/>
                <w:b/>
                <w:sz w:val="28"/>
                <w:szCs w:val="28"/>
              </w:rPr>
              <w:t>The Impact Report of the Quality Enhancement Plan</w:t>
            </w:r>
          </w:p>
          <w:p w14:paraId="794AE9CB" w14:textId="77777777" w:rsidR="00F94BC9" w:rsidRPr="00320C19" w:rsidRDefault="00F94BC9" w:rsidP="00563865">
            <w:pPr>
              <w:jc w:val="center"/>
              <w:rPr>
                <w:rFonts w:cs="Arial"/>
                <w:b/>
                <w:sz w:val="28"/>
                <w:szCs w:val="28"/>
              </w:rPr>
            </w:pPr>
          </w:p>
        </w:tc>
      </w:tr>
    </w:tbl>
    <w:p w14:paraId="4B7899FE" w14:textId="77777777" w:rsidR="00B261A4" w:rsidRPr="00320C19" w:rsidRDefault="00B261A4" w:rsidP="00B261A4">
      <w:pPr>
        <w:jc w:val="both"/>
        <w:rPr>
          <w:rFonts w:cs="Arial"/>
        </w:rPr>
      </w:pPr>
    </w:p>
    <w:p w14:paraId="2EFF9BF7" w14:textId="77777777" w:rsidR="00D16CFF" w:rsidRPr="00320C19" w:rsidRDefault="00D16CFF" w:rsidP="00B261A4">
      <w:pPr>
        <w:jc w:val="both"/>
        <w:rPr>
          <w:rFonts w:cs="Arial"/>
        </w:rPr>
      </w:pPr>
    </w:p>
    <w:p w14:paraId="1F0F14E5" w14:textId="2807D01D" w:rsidR="000C5D27" w:rsidRPr="00320C19" w:rsidRDefault="34B67953" w:rsidP="000C5D27">
      <w:pPr>
        <w:ind w:left="2160" w:hanging="2160"/>
        <w:jc w:val="both"/>
        <w:rPr>
          <w:rFonts w:cs="Arial"/>
        </w:rPr>
      </w:pPr>
      <w:r w:rsidRPr="34B67953">
        <w:rPr>
          <w:rFonts w:cs="Arial"/>
          <w:b/>
          <w:bCs/>
        </w:rPr>
        <w:t>Definition:</w:t>
      </w:r>
      <w:r w:rsidR="000C5D27">
        <w:tab/>
      </w:r>
      <w:r w:rsidRPr="34B67953">
        <w:rPr>
          <w:rFonts w:cs="Arial"/>
        </w:rPr>
        <w:t xml:space="preserve">The QEP Impact Report, submitted five years prior to the institution’s next decennial review, is a report demonstrating the extent to which the QEP has affected outcomes related to student learning and/or student success. It is part of the institution’s Fifth-Year Interim Report. </w:t>
      </w:r>
    </w:p>
    <w:p w14:paraId="20A15795" w14:textId="77777777" w:rsidR="000C5D27" w:rsidRPr="00320C19" w:rsidRDefault="000C5D27" w:rsidP="000C5D27">
      <w:pPr>
        <w:ind w:left="2160" w:hanging="2160"/>
        <w:jc w:val="both"/>
        <w:rPr>
          <w:rFonts w:cs="Arial"/>
        </w:rPr>
      </w:pPr>
    </w:p>
    <w:p w14:paraId="68A9A00E" w14:textId="581D4618" w:rsidR="000C5D27" w:rsidRPr="00320C19" w:rsidRDefault="00504C76" w:rsidP="000C5D27">
      <w:pPr>
        <w:ind w:left="2160" w:hanging="2160"/>
        <w:jc w:val="both"/>
        <w:rPr>
          <w:rFonts w:cs="Arial"/>
        </w:rPr>
      </w:pPr>
      <w:r w:rsidRPr="00320C19">
        <w:rPr>
          <w:rFonts w:cs="Arial"/>
          <w:b/>
        </w:rPr>
        <w:t>Reviewers</w:t>
      </w:r>
      <w:r w:rsidR="000C5D27" w:rsidRPr="00320C19">
        <w:rPr>
          <w:rFonts w:cs="Arial"/>
          <w:b/>
        </w:rPr>
        <w:t>:</w:t>
      </w:r>
      <w:r w:rsidR="000C5D27" w:rsidRPr="00320C19">
        <w:rPr>
          <w:rFonts w:cs="Arial"/>
        </w:rPr>
        <w:tab/>
        <w:t>The QEP Impact Report is reviewed by the Committee on Fifth-Year Interim Reports.</w:t>
      </w:r>
    </w:p>
    <w:p w14:paraId="4E6E2A61"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rPr>
      </w:pPr>
    </w:p>
    <w:p w14:paraId="735C974A"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r w:rsidRPr="00320C19">
        <w:rPr>
          <w:rFonts w:cs="Arial"/>
          <w:b/>
        </w:rPr>
        <w:t>Elements:</w:t>
      </w:r>
      <w:r w:rsidRPr="00320C19">
        <w:rPr>
          <w:rFonts w:cs="Arial"/>
        </w:rPr>
        <w:tab/>
      </w:r>
      <w:r w:rsidRPr="00320C19">
        <w:rPr>
          <w:rFonts w:cs="Arial"/>
        </w:rPr>
        <w:tab/>
        <w:t xml:space="preserve">With each copy of the QEP Impact Report, include a copy of the Executive Summary </w:t>
      </w:r>
      <w:r w:rsidR="004A328B" w:rsidRPr="00320C19">
        <w:rPr>
          <w:rFonts w:cs="Arial"/>
        </w:rPr>
        <w:t xml:space="preserve">of your institution’s QEP </w:t>
      </w:r>
      <w:r w:rsidRPr="00320C19">
        <w:rPr>
          <w:rFonts w:cs="Arial"/>
        </w:rPr>
        <w:t xml:space="preserve">submitted to the Commission following your institution’s recent reaffirmation.  </w:t>
      </w:r>
    </w:p>
    <w:p w14:paraId="4224D9BC"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p>
    <w:p w14:paraId="1AC1D1D9"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r w:rsidRPr="00320C19">
        <w:rPr>
          <w:rFonts w:cs="Arial"/>
        </w:rPr>
        <w:tab/>
      </w:r>
      <w:r w:rsidRPr="00320C19">
        <w:rPr>
          <w:rFonts w:cs="Arial"/>
        </w:rPr>
        <w:tab/>
      </w:r>
      <w:r w:rsidRPr="00320C19">
        <w:rPr>
          <w:rFonts w:cs="Arial"/>
        </w:rPr>
        <w:tab/>
      </w:r>
      <w:r w:rsidRPr="00320C19">
        <w:rPr>
          <w:rFonts w:cs="Arial"/>
        </w:rPr>
        <w:tab/>
      </w:r>
      <w:r w:rsidRPr="00320C19">
        <w:rPr>
          <w:rFonts w:cs="Arial"/>
        </w:rPr>
        <w:tab/>
      </w:r>
      <w:r w:rsidRPr="00320C19">
        <w:rPr>
          <w:rFonts w:cs="Arial"/>
        </w:rPr>
        <w:tab/>
        <w:t xml:space="preserve">The Report itself should address the following elements: </w:t>
      </w:r>
    </w:p>
    <w:p w14:paraId="189C2F6D"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p>
    <w:p w14:paraId="3AD427EA" w14:textId="77777777" w:rsidR="000C5D27" w:rsidRPr="00320C19" w:rsidRDefault="000C5D27" w:rsidP="000C5D27">
      <w:pPr>
        <w:numPr>
          <w:ilvl w:val="0"/>
          <w:numId w:val="8"/>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20C19">
        <w:rPr>
          <w:rFonts w:cs="Arial"/>
        </w:rPr>
        <w:t xml:space="preserve">a succinct list of the initial goals and intended outcomes of the Quality Enhancement Plan; </w:t>
      </w:r>
    </w:p>
    <w:p w14:paraId="780C0223"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rPr>
          <w:rFonts w:cs="Arial"/>
        </w:rPr>
      </w:pPr>
    </w:p>
    <w:p w14:paraId="7FBAF983" w14:textId="77777777" w:rsidR="000C5D27" w:rsidRPr="00320C19" w:rsidRDefault="000C5D27" w:rsidP="000C5D27">
      <w:pPr>
        <w:numPr>
          <w:ilvl w:val="0"/>
          <w:numId w:val="8"/>
        </w:num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20C19">
        <w:rPr>
          <w:rFonts w:cs="Arial"/>
        </w:rPr>
        <w:t xml:space="preserve">a discussion of changes made to the QEP and the reasons for making those changes; </w:t>
      </w:r>
    </w:p>
    <w:p w14:paraId="43032015"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rPr>
          <w:rFonts w:cs="Arial"/>
        </w:rPr>
      </w:pPr>
    </w:p>
    <w:p w14:paraId="69F2AB74" w14:textId="14A3674B" w:rsidR="000C5D27" w:rsidRPr="00320C19" w:rsidRDefault="34B67953" w:rsidP="34B67953">
      <w:pPr>
        <w:numPr>
          <w:ilvl w:val="0"/>
          <w:numId w:val="8"/>
        </w:numPr>
        <w:tabs>
          <w:tab w:val="left" w:pos="331"/>
          <w:tab w:val="left" w:pos="446"/>
          <w:tab w:val="left" w:pos="720"/>
          <w:tab w:val="left" w:pos="835"/>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34B67953">
        <w:rPr>
          <w:rFonts w:cs="Arial"/>
        </w:rPr>
        <w:t xml:space="preserve">a description of the QEP’s impact on student learning and/or student success, as appropriate to the design of the QEP.  This description should include the achievement of identified goals and outcomes, and any unanticipated outcomes of the QEP; and </w:t>
      </w:r>
    </w:p>
    <w:p w14:paraId="1DA87B93"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2520"/>
        <w:rPr>
          <w:rFonts w:cs="Arial"/>
        </w:rPr>
      </w:pPr>
    </w:p>
    <w:p w14:paraId="63998899" w14:textId="77777777" w:rsidR="000C5D27" w:rsidRPr="00320C19" w:rsidRDefault="000C5D27" w:rsidP="000C5D27">
      <w:pPr>
        <w:numPr>
          <w:ilvl w:val="0"/>
          <w:numId w:val="8"/>
        </w:numPr>
        <w:tabs>
          <w:tab w:val="left" w:pos="-1440"/>
          <w:tab w:val="left" w:pos="-720"/>
          <w:tab w:val="left" w:pos="0"/>
          <w:tab w:val="left" w:pos="331"/>
          <w:tab w:val="left" w:pos="446"/>
          <w:tab w:val="left" w:pos="720"/>
          <w:tab w:val="left" w:pos="835"/>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320C19">
        <w:rPr>
          <w:rFonts w:cs="Arial"/>
        </w:rPr>
        <w:t xml:space="preserve">a reflection on what the institution has learned </w:t>
      </w:r>
      <w:proofErr w:type="gramStart"/>
      <w:r w:rsidRPr="00320C19">
        <w:rPr>
          <w:rFonts w:cs="Arial"/>
        </w:rPr>
        <w:t>as a result of</w:t>
      </w:r>
      <w:proofErr w:type="gramEnd"/>
      <w:r w:rsidRPr="00320C19">
        <w:rPr>
          <w:rFonts w:cs="Arial"/>
        </w:rPr>
        <w:t xml:space="preserve"> the QEP experience.</w:t>
      </w:r>
    </w:p>
    <w:p w14:paraId="141A3964"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p>
    <w:p w14:paraId="4D1862B5" w14:textId="77777777" w:rsidR="000C5D27" w:rsidRPr="00320C19" w:rsidRDefault="000C5D27" w:rsidP="000C5D27">
      <w:pPr>
        <w:tabs>
          <w:tab w:val="left" w:pos="-1440"/>
          <w:tab w:val="left" w:pos="-720"/>
          <w:tab w:val="left" w:pos="0"/>
          <w:tab w:val="left" w:pos="331"/>
          <w:tab w:val="left" w:pos="446"/>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rPr>
      </w:pPr>
      <w:r w:rsidRPr="00320C19">
        <w:rPr>
          <w:rFonts w:cs="Arial"/>
        </w:rPr>
        <w:tab/>
      </w:r>
      <w:r w:rsidRPr="00320C19">
        <w:rPr>
          <w:rFonts w:cs="Arial"/>
        </w:rPr>
        <w:tab/>
      </w:r>
      <w:r w:rsidRPr="00320C19">
        <w:rPr>
          <w:rFonts w:cs="Arial"/>
        </w:rPr>
        <w:tab/>
      </w:r>
      <w:r w:rsidRPr="00320C19">
        <w:rPr>
          <w:rFonts w:cs="Arial"/>
        </w:rPr>
        <w:tab/>
      </w:r>
      <w:r w:rsidRPr="00320C19">
        <w:rPr>
          <w:rFonts w:cs="Arial"/>
        </w:rPr>
        <w:tab/>
      </w:r>
      <w:r w:rsidRPr="00320C19">
        <w:rPr>
          <w:rFonts w:cs="Arial"/>
        </w:rPr>
        <w:tab/>
        <w:t>The report should not exceed ten pages, excluding the Executive Summary but including the narrative, all appendices, and/or any other supporting documentation (whether in printed or electronic format).</w:t>
      </w:r>
    </w:p>
    <w:p w14:paraId="3B8F8821" w14:textId="77777777" w:rsidR="000C5D27" w:rsidRPr="00320C19" w:rsidRDefault="000C5D27" w:rsidP="000C5D27">
      <w:pPr>
        <w:ind w:left="2160" w:hanging="2160"/>
        <w:rPr>
          <w:rFonts w:cs="Arial"/>
        </w:rPr>
      </w:pPr>
    </w:p>
    <w:p w14:paraId="0C6633AE" w14:textId="77777777" w:rsidR="00B261A4" w:rsidRPr="00320C19" w:rsidRDefault="00B261A4" w:rsidP="000C5D27">
      <w:pPr>
        <w:rPr>
          <w:rFonts w:cs="Arial"/>
        </w:rPr>
      </w:pPr>
    </w:p>
    <w:p w14:paraId="47D95DF2" w14:textId="77777777" w:rsidR="000E66D1" w:rsidRPr="00320C19" w:rsidRDefault="000E66D1" w:rsidP="00F94BC9">
      <w:pPr>
        <w:ind w:left="720"/>
        <w:jc w:val="both"/>
        <w:rPr>
          <w:rFonts w:cs="Arial"/>
        </w:rPr>
      </w:pPr>
    </w:p>
    <w:sectPr w:rsidR="000E66D1" w:rsidRPr="00320C19" w:rsidSect="00224265">
      <w:footerReference w:type="default" r:id="rId11"/>
      <w:pgSz w:w="12240" w:h="15840" w:code="1"/>
      <w:pgMar w:top="893" w:right="1440" w:bottom="76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AA81" w14:textId="77777777" w:rsidR="00224265" w:rsidRDefault="00224265" w:rsidP="00497A6A">
      <w:r>
        <w:separator/>
      </w:r>
    </w:p>
  </w:endnote>
  <w:endnote w:type="continuationSeparator" w:id="0">
    <w:p w14:paraId="6100FE2A" w14:textId="77777777" w:rsidR="00224265" w:rsidRDefault="00224265" w:rsidP="004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788952"/>
      <w:docPartObj>
        <w:docPartGallery w:val="Page Numbers (Bottom of Page)"/>
        <w:docPartUnique/>
      </w:docPartObj>
    </w:sdtPr>
    <w:sdtEndPr>
      <w:rPr>
        <w:rFonts w:ascii="Times New Roman" w:hAnsi="Times New Roman"/>
        <w:i/>
        <w:noProof/>
      </w:rPr>
    </w:sdtEndPr>
    <w:sdtContent>
      <w:p w14:paraId="7E28560E" w14:textId="1165BFF6" w:rsidR="00712CA7" w:rsidRPr="00366260" w:rsidRDefault="00712CA7">
        <w:pPr>
          <w:pStyle w:val="Footer"/>
          <w:jc w:val="center"/>
          <w:rPr>
            <w:rFonts w:ascii="Times New Roman" w:hAnsi="Times New Roman"/>
            <w:i/>
          </w:rPr>
        </w:pPr>
        <w:r>
          <w:tab/>
        </w:r>
        <w:r w:rsidRPr="00366260">
          <w:rPr>
            <w:rFonts w:ascii="Times New Roman" w:hAnsi="Times New Roman"/>
          </w:rPr>
          <w:fldChar w:fldCharType="begin"/>
        </w:r>
        <w:r w:rsidRPr="00366260">
          <w:rPr>
            <w:rFonts w:ascii="Times New Roman" w:hAnsi="Times New Roman"/>
          </w:rPr>
          <w:instrText xml:space="preserve"> PAGE   \* MERGEFORMAT </w:instrText>
        </w:r>
        <w:r w:rsidRPr="00366260">
          <w:rPr>
            <w:rFonts w:ascii="Times New Roman" w:hAnsi="Times New Roman"/>
          </w:rPr>
          <w:fldChar w:fldCharType="separate"/>
        </w:r>
        <w:r w:rsidR="00F8782B">
          <w:rPr>
            <w:rFonts w:ascii="Times New Roman" w:hAnsi="Times New Roman"/>
            <w:noProof/>
          </w:rPr>
          <w:t>4</w:t>
        </w:r>
        <w:r w:rsidRPr="00366260">
          <w:rPr>
            <w:rFonts w:ascii="Times New Roman" w:hAnsi="Times New Roman"/>
            <w:noProof/>
          </w:rPr>
          <w:fldChar w:fldCharType="end"/>
        </w:r>
        <w:r>
          <w:rPr>
            <w:rFonts w:ascii="Times New Roman" w:hAnsi="Times New Roman"/>
            <w:noProof/>
          </w:rPr>
          <w:tab/>
        </w:r>
        <w:r w:rsidRPr="00366260">
          <w:rPr>
            <w:rFonts w:ascii="Times New Roman" w:hAnsi="Times New Roman"/>
            <w:i/>
            <w:noProof/>
          </w:rPr>
          <w:t xml:space="preserve">Form </w:t>
        </w:r>
        <w:r w:rsidR="00A2547F">
          <w:rPr>
            <w:rFonts w:ascii="Times New Roman" w:hAnsi="Times New Roman"/>
            <w:i/>
            <w:noProof/>
          </w:rPr>
          <w:t>e</w:t>
        </w:r>
        <w:r w:rsidRPr="00366260">
          <w:rPr>
            <w:rFonts w:ascii="Times New Roman" w:hAnsi="Times New Roman"/>
            <w:i/>
            <w:noProof/>
          </w:rPr>
          <w:t>dited</w:t>
        </w:r>
        <w:r w:rsidR="008E52D8">
          <w:rPr>
            <w:rFonts w:ascii="Times New Roman" w:hAnsi="Times New Roman"/>
            <w:i/>
            <w:noProof/>
          </w:rPr>
          <w:t xml:space="preserve"> </w:t>
        </w:r>
        <w:bookmarkStart w:id="2" w:name="_Hlk126220100"/>
        <w:r w:rsidR="00CD7F9E">
          <w:rPr>
            <w:rFonts w:ascii="Times New Roman" w:hAnsi="Times New Roman"/>
            <w:i/>
            <w:noProof/>
          </w:rPr>
          <w:t>February 202</w:t>
        </w:r>
        <w:r w:rsidR="00D03349">
          <w:rPr>
            <w:rFonts w:ascii="Times New Roman" w:hAnsi="Times New Roman"/>
            <w:i/>
            <w:noProof/>
          </w:rPr>
          <w:t>4</w:t>
        </w:r>
      </w:p>
    </w:sdtContent>
  </w:sdt>
  <w:bookmarkEnd w:id="2" w:displacedByCustomXml="prev"/>
  <w:p w14:paraId="6C7A51D1" w14:textId="77777777" w:rsidR="00712CA7" w:rsidRDefault="0071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808" w14:textId="77777777" w:rsidR="00224265" w:rsidRDefault="00224265" w:rsidP="00497A6A">
      <w:r>
        <w:separator/>
      </w:r>
    </w:p>
  </w:footnote>
  <w:footnote w:type="continuationSeparator" w:id="0">
    <w:p w14:paraId="7DB06145" w14:textId="77777777" w:rsidR="00224265" w:rsidRDefault="00224265" w:rsidP="0049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975B51"/>
    <w:multiLevelType w:val="hybridMultilevel"/>
    <w:tmpl w:val="7BD05746"/>
    <w:lvl w:ilvl="0" w:tplc="7EC61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2AC1"/>
    <w:multiLevelType w:val="hybridMultilevel"/>
    <w:tmpl w:val="14EAC95A"/>
    <w:lvl w:ilvl="0" w:tplc="E00A7F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740975"/>
    <w:multiLevelType w:val="hybridMultilevel"/>
    <w:tmpl w:val="C4964544"/>
    <w:lvl w:ilvl="0" w:tplc="B406E36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46022"/>
    <w:multiLevelType w:val="hybridMultilevel"/>
    <w:tmpl w:val="0D5E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73BCA"/>
    <w:multiLevelType w:val="hybridMultilevel"/>
    <w:tmpl w:val="E8F489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ADF41D8"/>
    <w:multiLevelType w:val="hybridMultilevel"/>
    <w:tmpl w:val="FA22AD8C"/>
    <w:lvl w:ilvl="0" w:tplc="D7405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341813"/>
    <w:multiLevelType w:val="hybridMultilevel"/>
    <w:tmpl w:val="EBFA7D12"/>
    <w:lvl w:ilvl="0" w:tplc="93ACCFE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64CDD"/>
    <w:multiLevelType w:val="hybridMultilevel"/>
    <w:tmpl w:val="94A0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15F68"/>
    <w:multiLevelType w:val="hybridMultilevel"/>
    <w:tmpl w:val="EC4EF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D4737"/>
    <w:multiLevelType w:val="multilevel"/>
    <w:tmpl w:val="AFDAC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2418F9"/>
    <w:multiLevelType w:val="hybridMultilevel"/>
    <w:tmpl w:val="7BD05746"/>
    <w:lvl w:ilvl="0" w:tplc="7EC61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42E42"/>
    <w:multiLevelType w:val="hybridMultilevel"/>
    <w:tmpl w:val="47A606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47954846">
    <w:abstractNumId w:val="2"/>
  </w:num>
  <w:num w:numId="2" w16cid:durableId="821965852">
    <w:abstractNumId w:val="4"/>
  </w:num>
  <w:num w:numId="3" w16cid:durableId="1070497685">
    <w:abstractNumId w:val="12"/>
  </w:num>
  <w:num w:numId="4" w16cid:durableId="737360235">
    <w:abstractNumId w:val="0"/>
    <w:lvlOverride w:ilvl="0">
      <w:startOverride w:val="8"/>
      <w:lvl w:ilvl="0">
        <w:start w:val="8"/>
        <w:numFmt w:val="decimal"/>
        <w:pStyle w:val="Level1"/>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195114768">
    <w:abstractNumId w:val="6"/>
  </w:num>
  <w:num w:numId="6" w16cid:durableId="49697189">
    <w:abstractNumId w:val="9"/>
  </w:num>
  <w:num w:numId="7" w16cid:durableId="1342471867">
    <w:abstractNumId w:val="7"/>
  </w:num>
  <w:num w:numId="8" w16cid:durableId="455299768">
    <w:abstractNumId w:val="5"/>
  </w:num>
  <w:num w:numId="9" w16cid:durableId="1564952854">
    <w:abstractNumId w:val="3"/>
  </w:num>
  <w:num w:numId="10" w16cid:durableId="586302324">
    <w:abstractNumId w:val="8"/>
  </w:num>
  <w:num w:numId="11" w16cid:durableId="403646561">
    <w:abstractNumId w:val="1"/>
  </w:num>
  <w:num w:numId="12" w16cid:durableId="197090004">
    <w:abstractNumId w:val="10"/>
  </w:num>
  <w:num w:numId="13" w16cid:durableId="59446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17"/>
    <w:rsid w:val="000071C6"/>
    <w:rsid w:val="00011EC2"/>
    <w:rsid w:val="00022746"/>
    <w:rsid w:val="00027AF2"/>
    <w:rsid w:val="00055217"/>
    <w:rsid w:val="00093BDB"/>
    <w:rsid w:val="000A1C04"/>
    <w:rsid w:val="000C5D27"/>
    <w:rsid w:val="000C620F"/>
    <w:rsid w:val="000E66D1"/>
    <w:rsid w:val="00130E57"/>
    <w:rsid w:val="001333A9"/>
    <w:rsid w:val="00134E6F"/>
    <w:rsid w:val="001355CD"/>
    <w:rsid w:val="00150B2C"/>
    <w:rsid w:val="001579C3"/>
    <w:rsid w:val="00163F9E"/>
    <w:rsid w:val="001839ED"/>
    <w:rsid w:val="001846AE"/>
    <w:rsid w:val="00184BC4"/>
    <w:rsid w:val="00193956"/>
    <w:rsid w:val="001B3357"/>
    <w:rsid w:val="001D3A71"/>
    <w:rsid w:val="001E1FE2"/>
    <w:rsid w:val="001F42EA"/>
    <w:rsid w:val="001F61FE"/>
    <w:rsid w:val="00213BF6"/>
    <w:rsid w:val="00220146"/>
    <w:rsid w:val="00224265"/>
    <w:rsid w:val="0023124D"/>
    <w:rsid w:val="002469C2"/>
    <w:rsid w:val="0024755F"/>
    <w:rsid w:val="00273445"/>
    <w:rsid w:val="00275A78"/>
    <w:rsid w:val="002831A3"/>
    <w:rsid w:val="002A68A8"/>
    <w:rsid w:val="002C3762"/>
    <w:rsid w:val="002D0331"/>
    <w:rsid w:val="002E4AA3"/>
    <w:rsid w:val="002F72C3"/>
    <w:rsid w:val="003118BE"/>
    <w:rsid w:val="00320C19"/>
    <w:rsid w:val="00334D2C"/>
    <w:rsid w:val="003367F5"/>
    <w:rsid w:val="003379BD"/>
    <w:rsid w:val="00342FA5"/>
    <w:rsid w:val="00346949"/>
    <w:rsid w:val="0036364D"/>
    <w:rsid w:val="00366260"/>
    <w:rsid w:val="00371233"/>
    <w:rsid w:val="0037170C"/>
    <w:rsid w:val="003822A7"/>
    <w:rsid w:val="003A02F9"/>
    <w:rsid w:val="003A13B2"/>
    <w:rsid w:val="003A5A71"/>
    <w:rsid w:val="004108E8"/>
    <w:rsid w:val="0043329B"/>
    <w:rsid w:val="00443619"/>
    <w:rsid w:val="00446F69"/>
    <w:rsid w:val="00447E2D"/>
    <w:rsid w:val="00466E8C"/>
    <w:rsid w:val="004803C3"/>
    <w:rsid w:val="00481497"/>
    <w:rsid w:val="00482B22"/>
    <w:rsid w:val="00497A6A"/>
    <w:rsid w:val="004A168A"/>
    <w:rsid w:val="004A328B"/>
    <w:rsid w:val="004B3598"/>
    <w:rsid w:val="004B6B15"/>
    <w:rsid w:val="004E5A0F"/>
    <w:rsid w:val="004F3395"/>
    <w:rsid w:val="004F50F8"/>
    <w:rsid w:val="00501445"/>
    <w:rsid w:val="00504C76"/>
    <w:rsid w:val="00505DAC"/>
    <w:rsid w:val="00523404"/>
    <w:rsid w:val="00527CF0"/>
    <w:rsid w:val="005333BD"/>
    <w:rsid w:val="005456BE"/>
    <w:rsid w:val="00556CF2"/>
    <w:rsid w:val="00562619"/>
    <w:rsid w:val="00563865"/>
    <w:rsid w:val="005749C1"/>
    <w:rsid w:val="00575017"/>
    <w:rsid w:val="00577172"/>
    <w:rsid w:val="00591B58"/>
    <w:rsid w:val="00591C5D"/>
    <w:rsid w:val="00595980"/>
    <w:rsid w:val="00596977"/>
    <w:rsid w:val="005A4270"/>
    <w:rsid w:val="005A69A5"/>
    <w:rsid w:val="005B7291"/>
    <w:rsid w:val="005E72DC"/>
    <w:rsid w:val="005F1177"/>
    <w:rsid w:val="005F2BCD"/>
    <w:rsid w:val="0060005B"/>
    <w:rsid w:val="00603124"/>
    <w:rsid w:val="00611987"/>
    <w:rsid w:val="00611E44"/>
    <w:rsid w:val="00652EB8"/>
    <w:rsid w:val="00654059"/>
    <w:rsid w:val="00654917"/>
    <w:rsid w:val="00675819"/>
    <w:rsid w:val="00693A23"/>
    <w:rsid w:val="006A35DC"/>
    <w:rsid w:val="006B0867"/>
    <w:rsid w:val="006B33F4"/>
    <w:rsid w:val="006B49F4"/>
    <w:rsid w:val="006C1BF8"/>
    <w:rsid w:val="006C273B"/>
    <w:rsid w:val="006E60D5"/>
    <w:rsid w:val="007011BD"/>
    <w:rsid w:val="007072BC"/>
    <w:rsid w:val="00712CA7"/>
    <w:rsid w:val="007574D2"/>
    <w:rsid w:val="00762852"/>
    <w:rsid w:val="00765D59"/>
    <w:rsid w:val="00780D0A"/>
    <w:rsid w:val="0079663A"/>
    <w:rsid w:val="007A3FA7"/>
    <w:rsid w:val="007A7E40"/>
    <w:rsid w:val="007B0008"/>
    <w:rsid w:val="007B73C3"/>
    <w:rsid w:val="007B7941"/>
    <w:rsid w:val="007F3A00"/>
    <w:rsid w:val="007F7D57"/>
    <w:rsid w:val="00812C1E"/>
    <w:rsid w:val="008173C0"/>
    <w:rsid w:val="00817874"/>
    <w:rsid w:val="00825EB4"/>
    <w:rsid w:val="00827D9C"/>
    <w:rsid w:val="00832F8B"/>
    <w:rsid w:val="00845D7B"/>
    <w:rsid w:val="00854B2F"/>
    <w:rsid w:val="008718AC"/>
    <w:rsid w:val="00875602"/>
    <w:rsid w:val="00877980"/>
    <w:rsid w:val="008814B4"/>
    <w:rsid w:val="00897E10"/>
    <w:rsid w:val="008B2064"/>
    <w:rsid w:val="008C1DC5"/>
    <w:rsid w:val="008D2506"/>
    <w:rsid w:val="008D59EB"/>
    <w:rsid w:val="008E295C"/>
    <w:rsid w:val="008E52D8"/>
    <w:rsid w:val="00930745"/>
    <w:rsid w:val="00931D7A"/>
    <w:rsid w:val="00933755"/>
    <w:rsid w:val="00961E99"/>
    <w:rsid w:val="00965C21"/>
    <w:rsid w:val="00973F70"/>
    <w:rsid w:val="00974042"/>
    <w:rsid w:val="00982A3F"/>
    <w:rsid w:val="009843CF"/>
    <w:rsid w:val="0098753D"/>
    <w:rsid w:val="0099208F"/>
    <w:rsid w:val="009B788E"/>
    <w:rsid w:val="009C43B8"/>
    <w:rsid w:val="009C6B20"/>
    <w:rsid w:val="009D5749"/>
    <w:rsid w:val="009D7769"/>
    <w:rsid w:val="009E4473"/>
    <w:rsid w:val="009F1595"/>
    <w:rsid w:val="00A035C5"/>
    <w:rsid w:val="00A20E56"/>
    <w:rsid w:val="00A2547F"/>
    <w:rsid w:val="00A31225"/>
    <w:rsid w:val="00A31E73"/>
    <w:rsid w:val="00A418F6"/>
    <w:rsid w:val="00A43F60"/>
    <w:rsid w:val="00A4570E"/>
    <w:rsid w:val="00A55BDD"/>
    <w:rsid w:val="00A658F3"/>
    <w:rsid w:val="00A87D6F"/>
    <w:rsid w:val="00A93FAC"/>
    <w:rsid w:val="00A97E1C"/>
    <w:rsid w:val="00AA265F"/>
    <w:rsid w:val="00AB1D71"/>
    <w:rsid w:val="00AE02AD"/>
    <w:rsid w:val="00AF198F"/>
    <w:rsid w:val="00AF7321"/>
    <w:rsid w:val="00B250A1"/>
    <w:rsid w:val="00B261A4"/>
    <w:rsid w:val="00B3105C"/>
    <w:rsid w:val="00B35B91"/>
    <w:rsid w:val="00B40180"/>
    <w:rsid w:val="00B5643A"/>
    <w:rsid w:val="00B85ECE"/>
    <w:rsid w:val="00B85FE5"/>
    <w:rsid w:val="00BA1507"/>
    <w:rsid w:val="00BB375E"/>
    <w:rsid w:val="00BB4C67"/>
    <w:rsid w:val="00BC3909"/>
    <w:rsid w:val="00BC629F"/>
    <w:rsid w:val="00BE4E00"/>
    <w:rsid w:val="00C21487"/>
    <w:rsid w:val="00C21EC0"/>
    <w:rsid w:val="00C25A68"/>
    <w:rsid w:val="00C603E4"/>
    <w:rsid w:val="00C84747"/>
    <w:rsid w:val="00C941B9"/>
    <w:rsid w:val="00CA4B50"/>
    <w:rsid w:val="00CB24B2"/>
    <w:rsid w:val="00CD7F9E"/>
    <w:rsid w:val="00CF3E07"/>
    <w:rsid w:val="00D03349"/>
    <w:rsid w:val="00D0593B"/>
    <w:rsid w:val="00D16CFF"/>
    <w:rsid w:val="00D21E7A"/>
    <w:rsid w:val="00D22347"/>
    <w:rsid w:val="00D36263"/>
    <w:rsid w:val="00D43331"/>
    <w:rsid w:val="00D47AFB"/>
    <w:rsid w:val="00D52A36"/>
    <w:rsid w:val="00D6594A"/>
    <w:rsid w:val="00D71C2A"/>
    <w:rsid w:val="00D93493"/>
    <w:rsid w:val="00DA03C7"/>
    <w:rsid w:val="00DD0022"/>
    <w:rsid w:val="00DE3756"/>
    <w:rsid w:val="00E33228"/>
    <w:rsid w:val="00E35D6C"/>
    <w:rsid w:val="00E57B71"/>
    <w:rsid w:val="00E6387D"/>
    <w:rsid w:val="00E71AA4"/>
    <w:rsid w:val="00E80219"/>
    <w:rsid w:val="00E80F4C"/>
    <w:rsid w:val="00E93E73"/>
    <w:rsid w:val="00E96EFF"/>
    <w:rsid w:val="00EB2EE0"/>
    <w:rsid w:val="00EB64D0"/>
    <w:rsid w:val="00EC3408"/>
    <w:rsid w:val="00EC592B"/>
    <w:rsid w:val="00EC7A34"/>
    <w:rsid w:val="00EC7D2F"/>
    <w:rsid w:val="00EE69FC"/>
    <w:rsid w:val="00F15FE4"/>
    <w:rsid w:val="00F34BD3"/>
    <w:rsid w:val="00F44B89"/>
    <w:rsid w:val="00F8782B"/>
    <w:rsid w:val="00F94BC9"/>
    <w:rsid w:val="00F954D4"/>
    <w:rsid w:val="00FB66A4"/>
    <w:rsid w:val="00FC1118"/>
    <w:rsid w:val="00FC6764"/>
    <w:rsid w:val="00FC6B4F"/>
    <w:rsid w:val="00FD2AD2"/>
    <w:rsid w:val="34B6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5F89E"/>
  <w15:docId w15:val="{E8D42B3E-51EC-48E0-A6B8-52DF5A0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C6764"/>
    <w:pPr>
      <w:widowControl w:val="0"/>
      <w:numPr>
        <w:numId w:val="4"/>
      </w:numPr>
      <w:autoSpaceDE w:val="0"/>
      <w:autoSpaceDN w:val="0"/>
      <w:adjustRightInd w:val="0"/>
      <w:outlineLvl w:val="0"/>
    </w:pPr>
    <w:rPr>
      <w:rFonts w:ascii="Times New Roman" w:hAnsi="Times New Roman"/>
      <w:sz w:val="24"/>
      <w:szCs w:val="24"/>
    </w:rPr>
  </w:style>
  <w:style w:type="paragraph" w:styleId="BalloonText">
    <w:name w:val="Balloon Text"/>
    <w:basedOn w:val="Normal"/>
    <w:semiHidden/>
    <w:rsid w:val="0079663A"/>
    <w:rPr>
      <w:rFonts w:ascii="Tahoma" w:hAnsi="Tahoma" w:cs="Tahoma"/>
      <w:sz w:val="16"/>
      <w:szCs w:val="16"/>
    </w:rPr>
  </w:style>
  <w:style w:type="character" w:styleId="CommentReference">
    <w:name w:val="annotation reference"/>
    <w:rsid w:val="00930745"/>
    <w:rPr>
      <w:sz w:val="16"/>
      <w:szCs w:val="16"/>
    </w:rPr>
  </w:style>
  <w:style w:type="paragraph" w:styleId="CommentText">
    <w:name w:val="annotation text"/>
    <w:basedOn w:val="Normal"/>
    <w:link w:val="CommentTextChar"/>
    <w:rsid w:val="00930745"/>
    <w:rPr>
      <w:sz w:val="20"/>
      <w:szCs w:val="20"/>
    </w:rPr>
  </w:style>
  <w:style w:type="character" w:customStyle="1" w:styleId="CommentTextChar">
    <w:name w:val="Comment Text Char"/>
    <w:link w:val="CommentText"/>
    <w:rsid w:val="00930745"/>
    <w:rPr>
      <w:rFonts w:ascii="Arial" w:hAnsi="Arial"/>
    </w:rPr>
  </w:style>
  <w:style w:type="paragraph" w:styleId="CommentSubject">
    <w:name w:val="annotation subject"/>
    <w:basedOn w:val="CommentText"/>
    <w:next w:val="CommentText"/>
    <w:link w:val="CommentSubjectChar"/>
    <w:rsid w:val="00930745"/>
    <w:rPr>
      <w:b/>
      <w:bCs/>
    </w:rPr>
  </w:style>
  <w:style w:type="character" w:customStyle="1" w:styleId="CommentSubjectChar">
    <w:name w:val="Comment Subject Char"/>
    <w:link w:val="CommentSubject"/>
    <w:rsid w:val="00930745"/>
    <w:rPr>
      <w:rFonts w:ascii="Arial" w:hAnsi="Arial"/>
      <w:b/>
      <w:bCs/>
    </w:rPr>
  </w:style>
  <w:style w:type="paragraph" w:styleId="ListParagraph">
    <w:name w:val="List Paragraph"/>
    <w:basedOn w:val="Normal"/>
    <w:uiPriority w:val="34"/>
    <w:qFormat/>
    <w:rsid w:val="00AF198F"/>
    <w:pPr>
      <w:ind w:left="720"/>
    </w:pPr>
  </w:style>
  <w:style w:type="paragraph" w:styleId="Header">
    <w:name w:val="header"/>
    <w:basedOn w:val="Normal"/>
    <w:link w:val="HeaderChar"/>
    <w:rsid w:val="00497A6A"/>
    <w:pPr>
      <w:tabs>
        <w:tab w:val="center" w:pos="4680"/>
        <w:tab w:val="right" w:pos="9360"/>
      </w:tabs>
    </w:pPr>
  </w:style>
  <w:style w:type="character" w:customStyle="1" w:styleId="HeaderChar">
    <w:name w:val="Header Char"/>
    <w:link w:val="Header"/>
    <w:rsid w:val="00497A6A"/>
    <w:rPr>
      <w:rFonts w:ascii="Arial" w:hAnsi="Arial"/>
      <w:sz w:val="22"/>
      <w:szCs w:val="22"/>
    </w:rPr>
  </w:style>
  <w:style w:type="paragraph" w:styleId="Footer">
    <w:name w:val="footer"/>
    <w:basedOn w:val="Normal"/>
    <w:link w:val="FooterChar"/>
    <w:uiPriority w:val="99"/>
    <w:rsid w:val="00497A6A"/>
    <w:pPr>
      <w:tabs>
        <w:tab w:val="center" w:pos="4680"/>
        <w:tab w:val="right" w:pos="9360"/>
      </w:tabs>
    </w:pPr>
  </w:style>
  <w:style w:type="character" w:customStyle="1" w:styleId="FooterChar">
    <w:name w:val="Footer Char"/>
    <w:link w:val="Footer"/>
    <w:uiPriority w:val="99"/>
    <w:rsid w:val="00497A6A"/>
    <w:rPr>
      <w:rFonts w:ascii="Arial" w:hAnsi="Arial"/>
      <w:sz w:val="22"/>
      <w:szCs w:val="22"/>
    </w:rPr>
  </w:style>
  <w:style w:type="paragraph" w:styleId="Revision">
    <w:name w:val="Revision"/>
    <w:hidden/>
    <w:uiPriority w:val="99"/>
    <w:semiHidden/>
    <w:rsid w:val="002469C2"/>
    <w:rPr>
      <w:rFonts w:ascii="Arial" w:hAnsi="Arial"/>
      <w:sz w:val="22"/>
      <w:szCs w:val="22"/>
    </w:rPr>
  </w:style>
  <w:style w:type="paragraph" w:customStyle="1" w:styleId="Level2">
    <w:name w:val="Level 2"/>
    <w:rsid w:val="00A31225"/>
    <w:pPr>
      <w:autoSpaceDE w:val="0"/>
      <w:autoSpaceDN w:val="0"/>
      <w:adjustRightInd w:val="0"/>
      <w:ind w:left="1440"/>
    </w:pPr>
    <w:rPr>
      <w:rFonts w:ascii="Arial" w:hAnsi="Arial"/>
      <w:szCs w:val="24"/>
    </w:rPr>
  </w:style>
  <w:style w:type="character" w:styleId="Hyperlink">
    <w:name w:val="Hyperlink"/>
    <w:basedOn w:val="DefaultParagraphFont"/>
    <w:unhideWhenUsed/>
    <w:rsid w:val="0023124D"/>
    <w:rPr>
      <w:color w:val="0000FF" w:themeColor="hyperlink"/>
      <w:u w:val="single"/>
    </w:rPr>
  </w:style>
  <w:style w:type="character" w:styleId="UnresolvedMention">
    <w:name w:val="Unresolved Mention"/>
    <w:basedOn w:val="DefaultParagraphFont"/>
    <w:uiPriority w:val="99"/>
    <w:semiHidden/>
    <w:unhideWhenUsed/>
    <w:rsid w:val="0023124D"/>
    <w:rPr>
      <w:color w:val="605E5C"/>
      <w:shd w:val="clear" w:color="auto" w:fill="E1DFDD"/>
    </w:rPr>
  </w:style>
  <w:style w:type="character" w:styleId="FollowedHyperlink">
    <w:name w:val="FollowedHyperlink"/>
    <w:basedOn w:val="DefaultParagraphFont"/>
    <w:semiHidden/>
    <w:unhideWhenUsed/>
    <w:rsid w:val="0023124D"/>
    <w:rPr>
      <w:color w:val="800080" w:themeColor="followedHyperlink"/>
      <w:u w:val="single"/>
    </w:rPr>
  </w:style>
  <w:style w:type="character" w:customStyle="1" w:styleId="normaltextrun">
    <w:name w:val="normaltextrun"/>
    <w:basedOn w:val="DefaultParagraphFont"/>
    <w:rsid w:val="007072BC"/>
  </w:style>
  <w:style w:type="character" w:customStyle="1" w:styleId="eop">
    <w:name w:val="eop"/>
    <w:basedOn w:val="DefaultParagraphFont"/>
    <w:rsid w:val="0070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sacscoc.org%2Fapp%2Fuploads%2F2020%2F03%2FSummary-Form-for-SACSCOC-Review.docx&amp;wdOrigin=BROWS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scoc.org/app/uploads/2019/07/AccredDecisionsOthers.pdf" TargetMode="External"/><Relationship Id="rId4" Type="http://schemas.openxmlformats.org/officeDocument/2006/relationships/webSettings" Target="webSettings.xml"/><Relationship Id="rId9" Type="http://schemas.openxmlformats.org/officeDocument/2006/relationships/hyperlink" Target="https://sacscoc.org/app/uploads/2019/09/DirectionsGuidelines-for-Completion-of-Part-III.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1975</Words>
  <Characters>13009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FIFTH-YEAR FOLLOW UP REPORT</vt:lpstr>
    </vt:vector>
  </TitlesOfParts>
  <Company>COC</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FIFTH-YEAR FOLLOW UP REPORT</dc:title>
  <dc:creator>Carol Luthman</dc:creator>
  <cp:lastModifiedBy>Patricia Donat</cp:lastModifiedBy>
  <cp:revision>2</cp:revision>
  <cp:lastPrinted>2018-01-18T15:18:00Z</cp:lastPrinted>
  <dcterms:created xsi:type="dcterms:W3CDTF">2024-02-12T20:59:00Z</dcterms:created>
  <dcterms:modified xsi:type="dcterms:W3CDTF">2024-02-12T20:59:00Z</dcterms:modified>
</cp:coreProperties>
</file>